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99" w:rsidRDefault="00D63BA2">
      <w:pPr>
        <w:adjustRightInd w:val="0"/>
        <w:snapToGrid w:val="0"/>
        <w:spacing w:line="640" w:lineRule="exact"/>
        <w:rPr>
          <w:rFonts w:ascii="宋体" w:hAnsi="宋体"/>
          <w:b/>
          <w:sz w:val="36"/>
          <w:szCs w:val="36"/>
        </w:rPr>
      </w:pPr>
      <w:r>
        <w:rPr>
          <w:rFonts w:ascii="宋体" w:hAnsi="宋体" w:hint="eastAsia"/>
          <w:b/>
          <w:sz w:val="36"/>
          <w:szCs w:val="36"/>
        </w:rPr>
        <w:t>附件</w:t>
      </w:r>
      <w:r>
        <w:rPr>
          <w:rFonts w:ascii="宋体" w:hAnsi="宋体" w:hint="eastAsia"/>
          <w:b/>
          <w:sz w:val="36"/>
          <w:szCs w:val="36"/>
        </w:rPr>
        <w:t>3</w:t>
      </w:r>
    </w:p>
    <w:p w:rsidR="00E55699" w:rsidRDefault="00E55699"/>
    <w:p w:rsidR="00E55699" w:rsidRDefault="00E55699"/>
    <w:p w:rsidR="00E55699" w:rsidRDefault="00E55699"/>
    <w:p w:rsidR="00E55699" w:rsidRDefault="00D63BA2">
      <w:pPr>
        <w:jc w:val="center"/>
        <w:rPr>
          <w:b/>
          <w:bCs/>
          <w:color w:val="FFFFFF"/>
          <w:sz w:val="50"/>
          <w:szCs w:val="50"/>
        </w:rPr>
      </w:pPr>
      <w:r>
        <w:rPr>
          <w:rFonts w:hint="eastAsia"/>
          <w:b/>
          <w:bCs/>
          <w:color w:val="FFFFFF"/>
          <w:sz w:val="50"/>
          <w:szCs w:val="50"/>
        </w:rPr>
        <w:t xml:space="preserve">                           </w:t>
      </w:r>
    </w:p>
    <w:p w:rsidR="00E55699" w:rsidRDefault="00D63BA2">
      <w:pPr>
        <w:adjustRightInd w:val="0"/>
        <w:snapToGrid w:val="0"/>
        <w:spacing w:line="640" w:lineRule="exact"/>
        <w:jc w:val="center"/>
        <w:rPr>
          <w:rFonts w:ascii="宋体" w:hAnsi="宋体"/>
          <w:b/>
          <w:sz w:val="36"/>
          <w:szCs w:val="36"/>
        </w:rPr>
      </w:pPr>
      <w:r>
        <w:rPr>
          <w:rFonts w:ascii="宋体" w:hAnsi="宋体" w:hint="eastAsia"/>
          <w:b/>
          <w:sz w:val="36"/>
          <w:szCs w:val="36"/>
        </w:rPr>
        <w:t>中共上海市普陀区教育工作委员会</w:t>
      </w:r>
      <w:r>
        <w:rPr>
          <w:rFonts w:ascii="宋体" w:hAnsi="宋体" w:hint="eastAsia"/>
          <w:b/>
          <w:sz w:val="36"/>
          <w:szCs w:val="36"/>
        </w:rPr>
        <w:t xml:space="preserve"> </w:t>
      </w:r>
      <w:r>
        <w:rPr>
          <w:rFonts w:ascii="宋体" w:hAnsi="宋体" w:hint="eastAsia"/>
          <w:b/>
          <w:sz w:val="36"/>
          <w:szCs w:val="36"/>
        </w:rPr>
        <w:t>上海市普陀</w:t>
      </w:r>
      <w:r>
        <w:rPr>
          <w:rFonts w:ascii="宋体" w:hAnsi="宋体" w:hint="eastAsia"/>
          <w:b/>
          <w:sz w:val="36"/>
          <w:szCs w:val="36"/>
        </w:rPr>
        <w:t>区</w:t>
      </w:r>
      <w:r>
        <w:rPr>
          <w:rFonts w:ascii="宋体" w:hAnsi="宋体" w:hint="eastAsia"/>
          <w:b/>
          <w:sz w:val="36"/>
          <w:szCs w:val="36"/>
        </w:rPr>
        <w:t>教育局</w:t>
      </w:r>
    </w:p>
    <w:p w:rsidR="00E55699" w:rsidRDefault="00D63BA2">
      <w:pPr>
        <w:adjustRightInd w:val="0"/>
        <w:snapToGrid w:val="0"/>
        <w:spacing w:line="640" w:lineRule="exact"/>
        <w:jc w:val="center"/>
        <w:rPr>
          <w:rFonts w:ascii="宋体" w:hAnsi="宋体"/>
          <w:b/>
          <w:sz w:val="36"/>
          <w:szCs w:val="36"/>
        </w:rPr>
      </w:pPr>
      <w:r>
        <w:rPr>
          <w:rFonts w:ascii="宋体" w:hAnsi="宋体" w:hint="eastAsia"/>
          <w:b/>
          <w:sz w:val="36"/>
          <w:szCs w:val="36"/>
        </w:rPr>
        <w:t>上海市普陀区人民政府教育督导室</w:t>
      </w:r>
    </w:p>
    <w:p w:rsidR="00E55699" w:rsidRDefault="00D63BA2">
      <w:pPr>
        <w:adjustRightInd w:val="0"/>
        <w:snapToGrid w:val="0"/>
        <w:spacing w:line="640" w:lineRule="exact"/>
        <w:jc w:val="center"/>
        <w:rPr>
          <w:rFonts w:ascii="宋体" w:hAnsi="宋体"/>
          <w:b/>
          <w:sz w:val="36"/>
          <w:szCs w:val="36"/>
        </w:rPr>
      </w:pPr>
      <w:r>
        <w:rPr>
          <w:rFonts w:ascii="宋体" w:hAnsi="宋体" w:hint="eastAsia"/>
          <w:b/>
          <w:sz w:val="36"/>
          <w:szCs w:val="36"/>
        </w:rPr>
        <w:t>关于上海市洛川学校</w:t>
      </w:r>
      <w:r>
        <w:rPr>
          <w:rFonts w:ascii="宋体" w:hAnsi="宋体" w:hint="eastAsia"/>
          <w:b/>
          <w:sz w:val="36"/>
          <w:szCs w:val="36"/>
        </w:rPr>
        <w:t>的</w:t>
      </w:r>
      <w:r>
        <w:rPr>
          <w:rFonts w:ascii="宋体" w:hAnsi="宋体" w:hint="eastAsia"/>
          <w:b/>
          <w:sz w:val="36"/>
          <w:szCs w:val="36"/>
        </w:rPr>
        <w:t>融合式发展性督导报告</w:t>
      </w:r>
    </w:p>
    <w:p w:rsidR="00E55699" w:rsidRDefault="00E55699">
      <w:pPr>
        <w:adjustRightInd w:val="0"/>
        <w:snapToGrid w:val="0"/>
        <w:spacing w:line="640" w:lineRule="exact"/>
        <w:jc w:val="center"/>
        <w:rPr>
          <w:rFonts w:ascii="宋体" w:hAnsi="宋体"/>
          <w:b/>
          <w:sz w:val="36"/>
          <w:szCs w:val="36"/>
        </w:rPr>
      </w:pPr>
    </w:p>
    <w:p w:rsidR="00E55699" w:rsidRDefault="00D63BA2">
      <w:pPr>
        <w:widowControl/>
        <w:snapToGrid w:val="0"/>
        <w:spacing w:line="520" w:lineRule="exact"/>
        <w:ind w:firstLineChars="200" w:firstLine="600"/>
        <w:rPr>
          <w:rFonts w:ascii="仿宋" w:eastAsia="仿宋" w:hAnsi="仿宋" w:cs="仿宋"/>
          <w:bCs/>
          <w:color w:val="000000"/>
          <w:sz w:val="30"/>
          <w:szCs w:val="30"/>
          <w:lang w:val="zh-CN"/>
        </w:rPr>
      </w:pPr>
      <w:r>
        <w:rPr>
          <w:rFonts w:ascii="仿宋" w:eastAsia="仿宋" w:hAnsi="仿宋" w:cs="仿宋" w:hint="eastAsia"/>
          <w:bCs/>
          <w:color w:val="000000"/>
          <w:sz w:val="30"/>
          <w:szCs w:val="30"/>
          <w:lang w:val="zh-CN"/>
        </w:rPr>
        <w:t>依据《上海市教育督导条例》和《普陀区教育督导工作规程》等法规和文件的精神与要求，</w:t>
      </w:r>
      <w:r>
        <w:rPr>
          <w:rFonts w:ascii="仿宋" w:eastAsia="仿宋" w:hAnsi="仿宋" w:cs="仿宋" w:hint="eastAsia"/>
          <w:bCs/>
          <w:color w:val="000000"/>
          <w:sz w:val="30"/>
          <w:szCs w:val="30"/>
          <w:lang w:val="zh-CN"/>
        </w:rPr>
        <w:t>2019</w:t>
      </w:r>
      <w:r>
        <w:rPr>
          <w:rFonts w:ascii="仿宋" w:eastAsia="仿宋" w:hAnsi="仿宋" w:cs="仿宋" w:hint="eastAsia"/>
          <w:bCs/>
          <w:color w:val="000000"/>
          <w:sz w:val="30"/>
          <w:szCs w:val="30"/>
          <w:lang w:val="zh-CN"/>
        </w:rPr>
        <w:t>年</w:t>
      </w:r>
      <w:r>
        <w:rPr>
          <w:rFonts w:ascii="仿宋" w:eastAsia="仿宋" w:hAnsi="仿宋" w:cs="仿宋" w:hint="eastAsia"/>
          <w:bCs/>
          <w:color w:val="000000"/>
          <w:sz w:val="30"/>
          <w:szCs w:val="30"/>
          <w:lang w:val="zh-CN"/>
        </w:rPr>
        <w:t>4</w:t>
      </w:r>
      <w:r>
        <w:rPr>
          <w:rFonts w:ascii="仿宋" w:eastAsia="仿宋" w:hAnsi="仿宋" w:cs="仿宋" w:hint="eastAsia"/>
          <w:bCs/>
          <w:color w:val="000000"/>
          <w:sz w:val="30"/>
          <w:szCs w:val="30"/>
          <w:lang w:val="zh-CN"/>
        </w:rPr>
        <w:t>月</w:t>
      </w:r>
      <w:r>
        <w:rPr>
          <w:rFonts w:ascii="仿宋" w:eastAsia="仿宋" w:hAnsi="仿宋" w:cs="仿宋" w:hint="eastAsia"/>
          <w:bCs/>
          <w:color w:val="000000"/>
          <w:sz w:val="30"/>
          <w:szCs w:val="30"/>
          <w:lang w:val="zh-CN"/>
        </w:rPr>
        <w:t>9</w:t>
      </w:r>
      <w:r>
        <w:rPr>
          <w:rFonts w:ascii="仿宋" w:eastAsia="仿宋" w:hAnsi="仿宋" w:cs="仿宋" w:hint="eastAsia"/>
          <w:bCs/>
          <w:color w:val="000000"/>
          <w:sz w:val="30"/>
          <w:szCs w:val="30"/>
          <w:lang w:val="zh-CN"/>
        </w:rPr>
        <w:t>日至</w:t>
      </w:r>
      <w:r>
        <w:rPr>
          <w:rFonts w:ascii="仿宋" w:eastAsia="仿宋" w:hAnsi="仿宋" w:cs="仿宋" w:hint="eastAsia"/>
          <w:bCs/>
          <w:color w:val="000000"/>
          <w:sz w:val="30"/>
          <w:szCs w:val="30"/>
          <w:lang w:val="zh-CN"/>
        </w:rPr>
        <w:t>11</w:t>
      </w:r>
      <w:r>
        <w:rPr>
          <w:rFonts w:ascii="仿宋" w:eastAsia="仿宋" w:hAnsi="仿宋" w:cs="仿宋" w:hint="eastAsia"/>
          <w:bCs/>
          <w:color w:val="000000"/>
          <w:sz w:val="30"/>
          <w:szCs w:val="30"/>
          <w:lang w:val="zh-CN"/>
        </w:rPr>
        <w:t>日，普陀区教育系统党政融合督导组对上海市洛川学校进行了为期三天的融合式发展性督导。洛川学校的基本情况为</w:t>
      </w:r>
      <w:r>
        <w:rPr>
          <w:rFonts w:ascii="仿宋" w:eastAsia="仿宋" w:hAnsi="仿宋" w:cs="仿宋" w:hint="eastAsia"/>
          <w:bCs/>
          <w:color w:val="000000"/>
          <w:sz w:val="30"/>
          <w:szCs w:val="30"/>
          <w:lang w:val="zh-CN"/>
        </w:rPr>
        <w:t xml:space="preserve">: </w:t>
      </w:r>
      <w:r>
        <w:rPr>
          <w:rFonts w:ascii="仿宋" w:eastAsia="仿宋" w:hAnsi="仿宋" w:cs="仿宋" w:hint="eastAsia"/>
          <w:bCs/>
          <w:color w:val="000000"/>
          <w:sz w:val="30"/>
          <w:szCs w:val="30"/>
          <w:lang w:val="zh-CN"/>
        </w:rPr>
        <w:t>九年一贯制公办学校，学校党组织为党支部建制，</w:t>
      </w:r>
      <w:r>
        <w:rPr>
          <w:rFonts w:ascii="仿宋" w:eastAsia="仿宋" w:hAnsi="仿宋" w:cs="仿宋" w:hint="eastAsia"/>
          <w:bCs/>
          <w:color w:val="000000"/>
          <w:sz w:val="30"/>
          <w:szCs w:val="30"/>
          <w:lang w:val="zh-CN"/>
        </w:rPr>
        <w:t>2019</w:t>
      </w:r>
      <w:r>
        <w:rPr>
          <w:rFonts w:ascii="仿宋" w:eastAsia="仿宋" w:hAnsi="仿宋" w:cs="仿宋" w:hint="eastAsia"/>
          <w:bCs/>
          <w:color w:val="000000"/>
          <w:sz w:val="30"/>
          <w:szCs w:val="30"/>
          <w:lang w:val="zh-CN"/>
        </w:rPr>
        <w:t>年</w:t>
      </w:r>
      <w:r>
        <w:rPr>
          <w:rFonts w:ascii="仿宋" w:eastAsia="仿宋" w:hAnsi="仿宋" w:cs="仿宋" w:hint="eastAsia"/>
          <w:bCs/>
          <w:color w:val="000000"/>
          <w:sz w:val="30"/>
          <w:szCs w:val="30"/>
          <w:lang w:val="zh-CN"/>
        </w:rPr>
        <w:t>1</w:t>
      </w:r>
      <w:r>
        <w:rPr>
          <w:rFonts w:ascii="仿宋" w:eastAsia="仿宋" w:hAnsi="仿宋" w:cs="仿宋" w:hint="eastAsia"/>
          <w:bCs/>
          <w:color w:val="000000"/>
          <w:sz w:val="30"/>
          <w:szCs w:val="30"/>
          <w:lang w:val="zh-CN"/>
        </w:rPr>
        <w:t>月</w:t>
      </w:r>
      <w:r>
        <w:rPr>
          <w:rFonts w:ascii="仿宋" w:eastAsia="仿宋" w:hAnsi="仿宋" w:cs="仿宋" w:hint="eastAsia"/>
          <w:bCs/>
          <w:color w:val="000000"/>
          <w:sz w:val="30"/>
          <w:szCs w:val="30"/>
          <w:lang w:val="zh-CN"/>
        </w:rPr>
        <w:t>28</w:t>
      </w:r>
      <w:r>
        <w:rPr>
          <w:rFonts w:ascii="仿宋" w:eastAsia="仿宋" w:hAnsi="仿宋" w:cs="仿宋" w:hint="eastAsia"/>
          <w:bCs/>
          <w:color w:val="000000"/>
          <w:sz w:val="30"/>
          <w:szCs w:val="30"/>
          <w:lang w:val="zh-CN"/>
        </w:rPr>
        <w:t>日经公推直选组成现届</w:t>
      </w:r>
      <w:r>
        <w:rPr>
          <w:rFonts w:ascii="仿宋" w:eastAsia="仿宋" w:hAnsi="仿宋" w:cs="仿宋" w:hint="eastAsia"/>
          <w:bCs/>
          <w:color w:val="000000"/>
          <w:sz w:val="30"/>
          <w:szCs w:val="30"/>
          <w:lang w:val="zh-CN"/>
        </w:rPr>
        <w:t>5</w:t>
      </w:r>
      <w:r>
        <w:rPr>
          <w:rFonts w:ascii="仿宋" w:eastAsia="仿宋" w:hAnsi="仿宋" w:cs="仿宋" w:hint="eastAsia"/>
          <w:bCs/>
          <w:color w:val="000000"/>
          <w:sz w:val="30"/>
          <w:szCs w:val="30"/>
          <w:lang w:val="zh-CN"/>
        </w:rPr>
        <w:t>人支委会成员，书记一人，副书记一人，委员五人，下设三个党小组，党员</w:t>
      </w:r>
      <w:r>
        <w:rPr>
          <w:rFonts w:ascii="仿宋" w:eastAsia="仿宋" w:hAnsi="仿宋" w:cs="仿宋" w:hint="eastAsia"/>
          <w:bCs/>
          <w:color w:val="000000"/>
          <w:sz w:val="30"/>
          <w:szCs w:val="30"/>
          <w:lang w:val="zh-CN"/>
        </w:rPr>
        <w:t>31</w:t>
      </w:r>
      <w:r>
        <w:rPr>
          <w:rFonts w:ascii="仿宋" w:eastAsia="仿宋" w:hAnsi="仿宋" w:cs="仿宋" w:hint="eastAsia"/>
          <w:bCs/>
          <w:color w:val="000000"/>
          <w:sz w:val="30"/>
          <w:szCs w:val="30"/>
          <w:lang w:val="zh-CN"/>
        </w:rPr>
        <w:t>人，其中正式党员</w:t>
      </w:r>
      <w:r>
        <w:rPr>
          <w:rFonts w:ascii="仿宋" w:eastAsia="仿宋" w:hAnsi="仿宋" w:cs="仿宋" w:hint="eastAsia"/>
          <w:bCs/>
          <w:color w:val="000000"/>
          <w:sz w:val="30"/>
          <w:szCs w:val="30"/>
          <w:lang w:val="zh-CN"/>
        </w:rPr>
        <w:t>30</w:t>
      </w:r>
      <w:r>
        <w:rPr>
          <w:rFonts w:ascii="仿宋" w:eastAsia="仿宋" w:hAnsi="仿宋" w:cs="仿宋" w:hint="eastAsia"/>
          <w:bCs/>
          <w:color w:val="000000"/>
          <w:sz w:val="30"/>
          <w:szCs w:val="30"/>
          <w:lang w:val="zh-CN"/>
        </w:rPr>
        <w:t>名，预备党员</w:t>
      </w:r>
      <w:r>
        <w:rPr>
          <w:rFonts w:ascii="仿宋" w:eastAsia="仿宋" w:hAnsi="仿宋" w:cs="仿宋" w:hint="eastAsia"/>
          <w:bCs/>
          <w:color w:val="000000"/>
          <w:sz w:val="30"/>
          <w:szCs w:val="30"/>
          <w:lang w:val="zh-CN"/>
        </w:rPr>
        <w:t>1</w:t>
      </w:r>
      <w:r>
        <w:rPr>
          <w:rFonts w:ascii="仿宋" w:eastAsia="仿宋" w:hAnsi="仿宋" w:cs="仿宋" w:hint="eastAsia"/>
          <w:bCs/>
          <w:color w:val="000000"/>
          <w:sz w:val="30"/>
          <w:szCs w:val="30"/>
          <w:lang w:val="zh-CN"/>
        </w:rPr>
        <w:t>名。学校现有教学班</w:t>
      </w:r>
      <w:r>
        <w:rPr>
          <w:rFonts w:ascii="仿宋" w:eastAsia="仿宋" w:hAnsi="仿宋" w:cs="仿宋" w:hint="eastAsia"/>
          <w:bCs/>
          <w:color w:val="000000"/>
          <w:sz w:val="30"/>
          <w:szCs w:val="30"/>
          <w:lang w:val="zh-CN"/>
        </w:rPr>
        <w:t>32</w:t>
      </w:r>
      <w:r>
        <w:rPr>
          <w:rFonts w:ascii="仿宋" w:eastAsia="仿宋" w:hAnsi="仿宋" w:cs="仿宋" w:hint="eastAsia"/>
          <w:bCs/>
          <w:color w:val="000000"/>
          <w:sz w:val="30"/>
          <w:szCs w:val="30"/>
          <w:lang w:val="zh-CN"/>
        </w:rPr>
        <w:t>个，学生</w:t>
      </w:r>
      <w:r>
        <w:rPr>
          <w:rFonts w:ascii="仿宋" w:eastAsia="仿宋" w:hAnsi="仿宋" w:cs="仿宋" w:hint="eastAsia"/>
          <w:bCs/>
          <w:color w:val="000000"/>
          <w:sz w:val="30"/>
          <w:szCs w:val="30"/>
          <w:lang w:val="zh-CN"/>
        </w:rPr>
        <w:t>977</w:t>
      </w:r>
      <w:r>
        <w:rPr>
          <w:rFonts w:ascii="仿宋" w:eastAsia="仿宋" w:hAnsi="仿宋" w:cs="仿宋" w:hint="eastAsia"/>
          <w:bCs/>
          <w:color w:val="000000"/>
          <w:sz w:val="30"/>
          <w:szCs w:val="30"/>
          <w:lang w:val="zh-CN"/>
        </w:rPr>
        <w:t>名，在编在岗教职工</w:t>
      </w:r>
      <w:r>
        <w:rPr>
          <w:rFonts w:ascii="仿宋" w:eastAsia="仿宋" w:hAnsi="仿宋" w:cs="仿宋" w:hint="eastAsia"/>
          <w:bCs/>
          <w:color w:val="000000"/>
          <w:sz w:val="30"/>
          <w:szCs w:val="30"/>
          <w:lang w:val="zh-CN"/>
        </w:rPr>
        <w:t>106</w:t>
      </w:r>
      <w:r>
        <w:rPr>
          <w:rFonts w:ascii="仿宋" w:eastAsia="仿宋" w:hAnsi="仿宋" w:cs="仿宋" w:hint="eastAsia"/>
          <w:bCs/>
          <w:color w:val="000000"/>
          <w:sz w:val="30"/>
          <w:szCs w:val="30"/>
          <w:lang w:val="zh-CN"/>
        </w:rPr>
        <w:t>人（党员占</w:t>
      </w:r>
      <w:r>
        <w:rPr>
          <w:rFonts w:ascii="仿宋" w:eastAsia="仿宋" w:hAnsi="仿宋" w:cs="仿宋" w:hint="eastAsia"/>
          <w:bCs/>
          <w:color w:val="000000"/>
          <w:sz w:val="30"/>
          <w:szCs w:val="30"/>
          <w:lang w:val="zh-CN"/>
        </w:rPr>
        <w:t>28.3%</w:t>
      </w:r>
      <w:r>
        <w:rPr>
          <w:rFonts w:ascii="仿宋" w:eastAsia="仿宋" w:hAnsi="仿宋" w:cs="仿宋" w:hint="eastAsia"/>
          <w:bCs/>
          <w:color w:val="000000"/>
          <w:sz w:val="30"/>
          <w:szCs w:val="30"/>
          <w:lang w:val="zh-CN"/>
        </w:rPr>
        <w:t>），其中专任教师</w:t>
      </w:r>
      <w:r>
        <w:rPr>
          <w:rFonts w:ascii="仿宋" w:eastAsia="仿宋" w:hAnsi="仿宋" w:cs="仿宋" w:hint="eastAsia"/>
          <w:bCs/>
          <w:color w:val="000000"/>
          <w:sz w:val="30"/>
          <w:szCs w:val="30"/>
          <w:lang w:val="zh-CN"/>
        </w:rPr>
        <w:t>97</w:t>
      </w:r>
      <w:r>
        <w:rPr>
          <w:rFonts w:ascii="仿宋" w:eastAsia="仿宋" w:hAnsi="仿宋" w:cs="仿宋" w:hint="eastAsia"/>
          <w:bCs/>
          <w:color w:val="000000"/>
          <w:sz w:val="30"/>
          <w:szCs w:val="30"/>
          <w:lang w:val="zh-CN"/>
        </w:rPr>
        <w:t>人（党员占</w:t>
      </w:r>
      <w:r>
        <w:rPr>
          <w:rFonts w:ascii="仿宋" w:eastAsia="仿宋" w:hAnsi="仿宋" w:cs="仿宋" w:hint="eastAsia"/>
          <w:bCs/>
          <w:color w:val="000000"/>
          <w:sz w:val="30"/>
          <w:szCs w:val="30"/>
          <w:lang w:val="zh-CN"/>
        </w:rPr>
        <w:t>28.86%</w:t>
      </w:r>
      <w:r>
        <w:rPr>
          <w:rFonts w:ascii="仿宋" w:eastAsia="仿宋" w:hAnsi="仿宋" w:cs="仿宋" w:hint="eastAsia"/>
          <w:bCs/>
          <w:color w:val="000000"/>
          <w:sz w:val="30"/>
          <w:szCs w:val="30"/>
          <w:lang w:val="zh-CN"/>
        </w:rPr>
        <w:t>）。督导组全体人员通过审阅学校发展规划、听取学校自评报告、查阅相关资料、巡视校园环境、观课（</w:t>
      </w:r>
      <w:r>
        <w:rPr>
          <w:rFonts w:ascii="仿宋" w:eastAsia="仿宋" w:hAnsi="仿宋" w:cs="仿宋" w:hint="eastAsia"/>
          <w:bCs/>
          <w:color w:val="000000"/>
          <w:sz w:val="30"/>
          <w:szCs w:val="30"/>
          <w:lang w:val="zh-CN"/>
        </w:rPr>
        <w:t>24</w:t>
      </w:r>
      <w:r>
        <w:rPr>
          <w:rFonts w:ascii="仿宋" w:eastAsia="仿宋" w:hAnsi="仿宋" w:cs="仿宋" w:hint="eastAsia"/>
          <w:bCs/>
          <w:color w:val="000000"/>
          <w:sz w:val="30"/>
          <w:szCs w:val="30"/>
          <w:lang w:val="zh-CN"/>
        </w:rPr>
        <w:t>节）、干部教师访谈（</w:t>
      </w:r>
      <w:r>
        <w:rPr>
          <w:rFonts w:ascii="仿宋" w:eastAsia="仿宋" w:hAnsi="仿宋" w:cs="仿宋" w:hint="eastAsia"/>
          <w:bCs/>
          <w:color w:val="000000"/>
          <w:sz w:val="30"/>
          <w:szCs w:val="30"/>
          <w:lang w:val="zh-CN"/>
        </w:rPr>
        <w:t>60</w:t>
      </w:r>
      <w:r>
        <w:rPr>
          <w:rFonts w:ascii="仿宋" w:eastAsia="仿宋" w:hAnsi="仿宋" w:cs="仿宋" w:hint="eastAsia"/>
          <w:bCs/>
          <w:color w:val="000000"/>
          <w:sz w:val="30"/>
          <w:szCs w:val="30"/>
          <w:lang w:val="zh-CN"/>
        </w:rPr>
        <w:t>人次）学生座谈（</w:t>
      </w:r>
      <w:r>
        <w:rPr>
          <w:rFonts w:ascii="仿宋" w:eastAsia="仿宋" w:hAnsi="仿宋" w:cs="仿宋" w:hint="eastAsia"/>
          <w:bCs/>
          <w:color w:val="000000"/>
          <w:sz w:val="30"/>
          <w:szCs w:val="30"/>
          <w:lang w:val="zh-CN"/>
        </w:rPr>
        <w:t>28</w:t>
      </w:r>
      <w:r>
        <w:rPr>
          <w:rFonts w:ascii="仿宋" w:eastAsia="仿宋" w:hAnsi="仿宋" w:cs="仿宋" w:hint="eastAsia"/>
          <w:bCs/>
          <w:color w:val="000000"/>
          <w:sz w:val="30"/>
          <w:szCs w:val="30"/>
          <w:lang w:val="zh-CN"/>
        </w:rPr>
        <w:t>人次）、问卷调查（教职工</w:t>
      </w:r>
      <w:r>
        <w:rPr>
          <w:rFonts w:ascii="仿宋" w:eastAsia="仿宋" w:hAnsi="仿宋" w:cs="仿宋" w:hint="eastAsia"/>
          <w:bCs/>
          <w:color w:val="000000"/>
          <w:sz w:val="30"/>
          <w:szCs w:val="30"/>
          <w:lang w:val="zh-CN"/>
        </w:rPr>
        <w:t>102</w:t>
      </w:r>
      <w:r>
        <w:rPr>
          <w:rFonts w:ascii="仿宋" w:eastAsia="仿宋" w:hAnsi="仿宋" w:cs="仿宋" w:hint="eastAsia"/>
          <w:bCs/>
          <w:color w:val="000000"/>
          <w:sz w:val="30"/>
          <w:szCs w:val="30"/>
          <w:lang w:val="zh-CN"/>
        </w:rPr>
        <w:t>份、家长</w:t>
      </w:r>
      <w:r>
        <w:rPr>
          <w:rFonts w:ascii="仿宋" w:eastAsia="仿宋" w:hAnsi="仿宋" w:cs="仿宋" w:hint="eastAsia"/>
          <w:bCs/>
          <w:color w:val="000000"/>
          <w:sz w:val="30"/>
          <w:szCs w:val="30"/>
          <w:lang w:val="zh-CN"/>
        </w:rPr>
        <w:t>110</w:t>
      </w:r>
      <w:r>
        <w:rPr>
          <w:rFonts w:ascii="仿宋" w:eastAsia="仿宋" w:hAnsi="仿宋" w:cs="仿宋" w:hint="eastAsia"/>
          <w:bCs/>
          <w:color w:val="000000"/>
          <w:sz w:val="30"/>
          <w:szCs w:val="30"/>
          <w:lang w:val="zh-CN"/>
        </w:rPr>
        <w:t>份、学生</w:t>
      </w:r>
      <w:r>
        <w:rPr>
          <w:rFonts w:ascii="仿宋" w:eastAsia="仿宋" w:hAnsi="仿宋" w:cs="仿宋" w:hint="eastAsia"/>
          <w:bCs/>
          <w:color w:val="000000"/>
          <w:sz w:val="30"/>
          <w:szCs w:val="30"/>
          <w:lang w:val="zh-CN"/>
        </w:rPr>
        <w:t>115</w:t>
      </w:r>
      <w:r>
        <w:rPr>
          <w:rFonts w:ascii="仿宋" w:eastAsia="仿宋" w:hAnsi="仿宋" w:cs="仿宋" w:hint="eastAsia"/>
          <w:bCs/>
          <w:color w:val="000000"/>
          <w:sz w:val="30"/>
          <w:szCs w:val="30"/>
          <w:lang w:val="zh-CN"/>
        </w:rPr>
        <w:t>份）</w:t>
      </w:r>
      <w:r>
        <w:rPr>
          <w:rFonts w:ascii="仿宋" w:eastAsia="仿宋" w:hAnsi="仿宋" w:cs="仿宋" w:hint="eastAsia"/>
          <w:bCs/>
          <w:color w:val="000000"/>
          <w:sz w:val="30"/>
          <w:szCs w:val="30"/>
          <w:lang w:val="zh-CN"/>
        </w:rPr>
        <w:t>听取社区意见等途径获取信息，形成以下报告：</w:t>
      </w:r>
    </w:p>
    <w:p w:rsidR="00E55699" w:rsidRDefault="00D63BA2">
      <w:pPr>
        <w:widowControl/>
        <w:snapToGrid w:val="0"/>
        <w:spacing w:line="520" w:lineRule="exact"/>
        <w:ind w:firstLineChars="200" w:firstLine="600"/>
        <w:rPr>
          <w:rFonts w:ascii="仿宋" w:eastAsia="仿宋" w:hAnsi="仿宋" w:cs="仿宋"/>
          <w:bCs/>
          <w:color w:val="000000"/>
          <w:sz w:val="30"/>
          <w:szCs w:val="30"/>
          <w:lang w:val="zh-CN"/>
        </w:rPr>
      </w:pPr>
      <w:r>
        <w:rPr>
          <w:rFonts w:ascii="仿宋" w:eastAsia="仿宋" w:hAnsi="仿宋" w:cs="仿宋" w:hint="eastAsia"/>
          <w:bCs/>
          <w:color w:val="000000"/>
          <w:sz w:val="30"/>
          <w:szCs w:val="30"/>
          <w:lang w:val="zh-CN"/>
        </w:rPr>
        <w:t>学校在《追求和美的教育生活——洛川学校三年（</w:t>
      </w:r>
      <w:r>
        <w:rPr>
          <w:rFonts w:ascii="仿宋" w:eastAsia="仿宋" w:hAnsi="仿宋" w:cs="仿宋" w:hint="eastAsia"/>
          <w:bCs/>
          <w:color w:val="000000"/>
          <w:sz w:val="30"/>
          <w:szCs w:val="30"/>
          <w:lang w:val="zh-CN"/>
        </w:rPr>
        <w:t>2014-2016</w:t>
      </w:r>
      <w:r>
        <w:rPr>
          <w:rFonts w:ascii="仿宋" w:eastAsia="仿宋" w:hAnsi="仿宋" w:cs="仿宋" w:hint="eastAsia"/>
          <w:bCs/>
          <w:color w:val="000000"/>
          <w:sz w:val="30"/>
          <w:szCs w:val="30"/>
          <w:lang w:val="zh-CN"/>
        </w:rPr>
        <w:t>）发展规划》与《和而不同</w:t>
      </w:r>
      <w:r>
        <w:rPr>
          <w:rFonts w:ascii="仿宋" w:eastAsia="仿宋" w:hAnsi="仿宋" w:cs="仿宋" w:hint="eastAsia"/>
          <w:bCs/>
          <w:color w:val="000000"/>
          <w:sz w:val="30"/>
          <w:szCs w:val="30"/>
          <w:lang w:val="zh-CN"/>
        </w:rPr>
        <w:t xml:space="preserve"> </w:t>
      </w:r>
      <w:r>
        <w:rPr>
          <w:rFonts w:ascii="仿宋" w:eastAsia="仿宋" w:hAnsi="仿宋" w:cs="仿宋" w:hint="eastAsia"/>
          <w:bCs/>
          <w:color w:val="000000"/>
          <w:sz w:val="30"/>
          <w:szCs w:val="30"/>
          <w:lang w:val="zh-CN"/>
        </w:rPr>
        <w:t>美趣各异——洛川学校五年（</w:t>
      </w:r>
      <w:r>
        <w:rPr>
          <w:rFonts w:ascii="仿宋" w:eastAsia="仿宋" w:hAnsi="仿宋" w:cs="仿宋" w:hint="eastAsia"/>
          <w:bCs/>
          <w:color w:val="000000"/>
          <w:sz w:val="30"/>
          <w:szCs w:val="30"/>
          <w:lang w:val="zh-CN"/>
        </w:rPr>
        <w:t>2017---2021</w:t>
      </w:r>
      <w:r>
        <w:rPr>
          <w:rFonts w:ascii="仿宋" w:eastAsia="仿宋" w:hAnsi="仿宋" w:cs="仿宋" w:hint="eastAsia"/>
          <w:bCs/>
          <w:color w:val="000000"/>
          <w:sz w:val="30"/>
          <w:szCs w:val="30"/>
          <w:lang w:val="zh-CN"/>
        </w:rPr>
        <w:t>）发展规划》两轮规划的引领下，坚持社会主义办学方向，加强党对学校工作的全面领导，在创建“新优质学校”的建设中，赢得先机，</w:t>
      </w:r>
      <w:r>
        <w:rPr>
          <w:rFonts w:ascii="仿宋" w:eastAsia="仿宋" w:hAnsi="仿宋" w:cs="仿宋" w:hint="eastAsia"/>
          <w:bCs/>
          <w:color w:val="000000"/>
          <w:sz w:val="30"/>
          <w:szCs w:val="30"/>
          <w:lang w:val="zh-CN"/>
        </w:rPr>
        <w:lastRenderedPageBreak/>
        <w:t>是上海市首批“新优质学校”。学校努力把“和谐而美，美而和谐”教育思想贯穿于教育全过程，聚焦学校发展，推进制度化管理与人文化管理；聚焦学生数字化学习能力培养，大力推进教育信息化，积极开展课堂教学改革；聚焦学生身心发</w:t>
      </w:r>
      <w:r>
        <w:rPr>
          <w:rFonts w:ascii="仿宋" w:eastAsia="仿宋" w:hAnsi="仿宋" w:cs="仿宋" w:hint="eastAsia"/>
          <w:bCs/>
          <w:color w:val="000000"/>
          <w:sz w:val="30"/>
          <w:szCs w:val="30"/>
          <w:lang w:val="zh-CN"/>
        </w:rPr>
        <w:t>展，构建学生成长的行为培养、德育活动系列。学校办学成效突出，获得良好社会声誉，先后荣获全国美育实验学校、全国中华优秀文化艺术传承学校、上海市文明单位、上海市安全文明校园、上海市行为规范示范校、上海市花园单位等荣誉称号。</w:t>
      </w:r>
    </w:p>
    <w:p w:rsidR="00E55699" w:rsidRDefault="00D63BA2" w:rsidP="00DE43CF">
      <w:pPr>
        <w:widowControl/>
        <w:snapToGrid w:val="0"/>
        <w:spacing w:line="520" w:lineRule="exact"/>
        <w:ind w:firstLineChars="200" w:firstLine="602"/>
        <w:rPr>
          <w:rFonts w:ascii="仿宋" w:eastAsia="仿宋" w:hAnsi="仿宋" w:cs="仿宋"/>
          <w:b/>
          <w:color w:val="000000"/>
          <w:sz w:val="30"/>
          <w:szCs w:val="30"/>
        </w:rPr>
      </w:pPr>
      <w:r>
        <w:rPr>
          <w:rFonts w:ascii="仿宋" w:eastAsia="仿宋" w:hAnsi="仿宋" w:cs="仿宋" w:hint="eastAsia"/>
          <w:b/>
          <w:color w:val="000000"/>
          <w:sz w:val="30"/>
          <w:szCs w:val="30"/>
        </w:rPr>
        <w:t>一、主要成效和经验</w:t>
      </w:r>
      <w:r>
        <w:rPr>
          <w:rFonts w:ascii="仿宋" w:eastAsia="仿宋" w:hAnsi="仿宋" w:cs="仿宋" w:hint="eastAsia"/>
          <w:b/>
          <w:color w:val="000000"/>
          <w:sz w:val="30"/>
          <w:szCs w:val="30"/>
        </w:rPr>
        <w:t xml:space="preserve"> </w:t>
      </w:r>
    </w:p>
    <w:p w:rsidR="00E55699" w:rsidRDefault="00D63BA2" w:rsidP="00DE43CF">
      <w:pPr>
        <w:widowControl/>
        <w:spacing w:line="520" w:lineRule="exact"/>
        <w:ind w:firstLineChars="200" w:firstLine="602"/>
        <w:jc w:val="left"/>
        <w:rPr>
          <w:rFonts w:ascii="仿宋" w:eastAsia="仿宋" w:hAnsi="仿宋" w:cs="Tahoma"/>
          <w:b/>
          <w:bCs/>
          <w:kern w:val="0"/>
          <w:sz w:val="30"/>
          <w:szCs w:val="30"/>
        </w:rPr>
      </w:pPr>
      <w:r>
        <w:rPr>
          <w:rFonts w:ascii="仿宋" w:eastAsia="仿宋" w:hAnsi="仿宋" w:cs="Tahoma" w:hint="eastAsia"/>
          <w:b/>
          <w:bCs/>
          <w:kern w:val="0"/>
          <w:sz w:val="30"/>
          <w:szCs w:val="30"/>
        </w:rPr>
        <w:t xml:space="preserve">1. </w:t>
      </w:r>
      <w:r>
        <w:rPr>
          <w:rFonts w:ascii="仿宋" w:eastAsia="仿宋" w:hAnsi="仿宋" w:cs="Tahoma" w:hint="eastAsia"/>
          <w:b/>
          <w:bCs/>
          <w:kern w:val="0"/>
          <w:sz w:val="30"/>
          <w:szCs w:val="30"/>
        </w:rPr>
        <w:t>落实党建工作主体责任，党政同心推进学校发展</w:t>
      </w:r>
    </w:p>
    <w:p w:rsidR="00E55699" w:rsidRDefault="00D63BA2">
      <w:pPr>
        <w:widowControl/>
        <w:snapToGrid w:val="0"/>
        <w:spacing w:line="520" w:lineRule="exact"/>
        <w:ind w:firstLineChars="200" w:firstLine="600"/>
        <w:rPr>
          <w:rFonts w:ascii="仿宋" w:eastAsia="仿宋" w:hAnsi="仿宋" w:cs="仿宋"/>
          <w:bCs/>
          <w:color w:val="000000"/>
          <w:sz w:val="30"/>
          <w:szCs w:val="30"/>
          <w:lang w:val="zh-CN"/>
        </w:rPr>
      </w:pPr>
      <w:r>
        <w:rPr>
          <w:rFonts w:ascii="仿宋" w:eastAsia="仿宋" w:hAnsi="仿宋" w:cs="仿宋" w:hint="eastAsia"/>
          <w:bCs/>
          <w:color w:val="000000"/>
          <w:sz w:val="30"/>
          <w:szCs w:val="30"/>
          <w:lang w:val="zh-CN"/>
        </w:rPr>
        <w:t>学校</w:t>
      </w:r>
      <w:r>
        <w:rPr>
          <w:rFonts w:ascii="仿宋" w:eastAsia="仿宋" w:hAnsi="仿宋" w:cs="仿宋" w:hint="eastAsia"/>
          <w:bCs/>
          <w:color w:val="000000"/>
          <w:sz w:val="30"/>
          <w:szCs w:val="30"/>
        </w:rPr>
        <w:t>党支部积极发挥思想政治的核心作用，加强党风廉政，落实党建工作制，重视思想意识引领。学校</w:t>
      </w:r>
      <w:r>
        <w:rPr>
          <w:rFonts w:ascii="仿宋" w:eastAsia="仿宋" w:hAnsi="仿宋" w:cs="仿宋" w:hint="eastAsia"/>
          <w:bCs/>
          <w:color w:val="000000"/>
          <w:sz w:val="30"/>
          <w:szCs w:val="30"/>
          <w:lang w:val="zh-CN"/>
        </w:rPr>
        <w:t>党建工作规范，党政成员齐心协力营造和谐向上氛围，引领学校持续发展。</w:t>
      </w:r>
    </w:p>
    <w:p w:rsidR="00E55699" w:rsidRDefault="00D63BA2">
      <w:pPr>
        <w:widowControl/>
        <w:snapToGrid w:val="0"/>
        <w:spacing w:line="520" w:lineRule="exact"/>
        <w:ind w:firstLineChars="200" w:firstLine="600"/>
        <w:rPr>
          <w:rFonts w:ascii="仿宋" w:eastAsia="仿宋" w:hAnsi="仿宋" w:cs="仿宋"/>
          <w:bCs/>
          <w:color w:val="000000"/>
          <w:sz w:val="30"/>
          <w:szCs w:val="30"/>
          <w:lang w:val="zh-CN"/>
        </w:rPr>
      </w:pPr>
      <w:r>
        <w:rPr>
          <w:rFonts w:ascii="仿宋" w:eastAsia="仿宋" w:hAnsi="仿宋" w:cs="仿宋" w:hint="eastAsia"/>
          <w:bCs/>
          <w:color w:val="000000"/>
          <w:sz w:val="30"/>
          <w:szCs w:val="30"/>
        </w:rPr>
        <w:t>学校夯实基层党建工作，增强党支部的政治核心作用。一是规范落实党组织建设。学校组织设置合理，组织体系健全，党建组织程序规范。</w:t>
      </w:r>
      <w:r>
        <w:rPr>
          <w:rFonts w:ascii="仿宋" w:eastAsia="仿宋" w:hAnsi="仿宋" w:cs="仿宋" w:hint="eastAsia"/>
          <w:bCs/>
          <w:color w:val="000000"/>
          <w:sz w:val="30"/>
          <w:szCs w:val="30"/>
        </w:rPr>
        <w:t>2016</w:t>
      </w:r>
      <w:r>
        <w:rPr>
          <w:rFonts w:ascii="仿宋" w:eastAsia="仿宋" w:hAnsi="仿宋" w:cs="仿宋" w:hint="eastAsia"/>
          <w:bCs/>
          <w:color w:val="000000"/>
          <w:sz w:val="30"/>
          <w:szCs w:val="30"/>
        </w:rPr>
        <w:t>年</w:t>
      </w:r>
      <w:r>
        <w:rPr>
          <w:rFonts w:ascii="仿宋" w:eastAsia="仿宋" w:hAnsi="仿宋" w:cs="仿宋" w:hint="eastAsia"/>
          <w:bCs/>
          <w:color w:val="000000"/>
          <w:sz w:val="30"/>
          <w:szCs w:val="30"/>
        </w:rPr>
        <w:t>12</w:t>
      </w:r>
      <w:r>
        <w:rPr>
          <w:rFonts w:ascii="仿宋" w:eastAsia="仿宋" w:hAnsi="仿宋" w:cs="仿宋" w:hint="eastAsia"/>
          <w:bCs/>
          <w:color w:val="000000"/>
          <w:sz w:val="30"/>
          <w:szCs w:val="30"/>
        </w:rPr>
        <w:t>月换届产生了新工会，</w:t>
      </w:r>
      <w:r>
        <w:rPr>
          <w:rFonts w:ascii="仿宋" w:eastAsia="仿宋" w:hAnsi="仿宋" w:cs="仿宋" w:hint="eastAsia"/>
          <w:bCs/>
          <w:color w:val="000000"/>
          <w:sz w:val="30"/>
          <w:szCs w:val="30"/>
        </w:rPr>
        <w:t>2019</w:t>
      </w:r>
      <w:r>
        <w:rPr>
          <w:rFonts w:ascii="仿宋" w:eastAsia="仿宋" w:hAnsi="仿宋" w:cs="仿宋" w:hint="eastAsia"/>
          <w:bCs/>
          <w:color w:val="000000"/>
          <w:sz w:val="30"/>
          <w:szCs w:val="30"/>
        </w:rPr>
        <w:t>年</w:t>
      </w:r>
      <w:r>
        <w:rPr>
          <w:rFonts w:ascii="仿宋" w:eastAsia="仿宋" w:hAnsi="仿宋" w:cs="仿宋" w:hint="eastAsia"/>
          <w:bCs/>
          <w:color w:val="000000"/>
          <w:sz w:val="30"/>
          <w:szCs w:val="30"/>
        </w:rPr>
        <w:t>1</w:t>
      </w:r>
      <w:r>
        <w:rPr>
          <w:rFonts w:ascii="仿宋" w:eastAsia="仿宋" w:hAnsi="仿宋" w:cs="仿宋" w:hint="eastAsia"/>
          <w:bCs/>
          <w:color w:val="000000"/>
          <w:sz w:val="30"/>
          <w:szCs w:val="30"/>
        </w:rPr>
        <w:t>月新一届党支部公推直选，党员发展符合“三次备案一次预案一次审批”的程序，后备干部培养建有“竞聘、试用、考察、评议”等程序，规范化的工作</w:t>
      </w:r>
      <w:r>
        <w:rPr>
          <w:rFonts w:ascii="仿宋" w:eastAsia="仿宋" w:hAnsi="仿宋" w:cs="仿宋" w:hint="eastAsia"/>
          <w:bCs/>
          <w:color w:val="000000"/>
          <w:sz w:val="30"/>
          <w:szCs w:val="30"/>
          <w:lang w:val="zh-CN"/>
        </w:rPr>
        <w:t>为抓好党建提供了坚实的组织保障。</w:t>
      </w:r>
      <w:r>
        <w:rPr>
          <w:rFonts w:ascii="仿宋" w:eastAsia="仿宋" w:hAnsi="仿宋" w:cs="仿宋" w:hint="eastAsia"/>
          <w:bCs/>
          <w:color w:val="000000"/>
          <w:sz w:val="30"/>
          <w:szCs w:val="30"/>
        </w:rPr>
        <w:t>二是不断完善党建工作责任制。学校修订党建工作职责，明确了支委会、支部书记、各委员、党小组组长的工作职责；严格执行中心组学习制度、“三会一课”制度、民主生活会制度、民主评议制度、谈</w:t>
      </w:r>
      <w:r>
        <w:rPr>
          <w:rFonts w:ascii="仿宋" w:eastAsia="仿宋" w:hAnsi="仿宋" w:cs="仿宋" w:hint="eastAsia"/>
          <w:bCs/>
          <w:color w:val="000000"/>
          <w:sz w:val="30"/>
          <w:szCs w:val="30"/>
        </w:rPr>
        <w:t>心制度等，建立了《洛川学校党支部工作手册》和《洛川学校党员管理手册（电子版）》等管理细则，以制度的形式强化党建工作责任制。三是班子聚力，推动学校党建工作和教育改革中心工作同步协调发展。学校围绕提升“学习力、协作力、战斗力、感召力、决策力”</w:t>
      </w:r>
      <w:proofErr w:type="gramStart"/>
      <w:r>
        <w:rPr>
          <w:rFonts w:ascii="仿宋" w:eastAsia="仿宋" w:hAnsi="仿宋" w:cs="仿宋" w:hint="eastAsia"/>
          <w:bCs/>
          <w:color w:val="000000"/>
          <w:sz w:val="30"/>
          <w:szCs w:val="30"/>
        </w:rPr>
        <w:t>的五力水平</w:t>
      </w:r>
      <w:proofErr w:type="gramEnd"/>
      <w:r>
        <w:rPr>
          <w:rFonts w:ascii="仿宋" w:eastAsia="仿宋" w:hAnsi="仿宋" w:cs="仿宋" w:hint="eastAsia"/>
          <w:bCs/>
          <w:color w:val="000000"/>
          <w:sz w:val="30"/>
          <w:szCs w:val="30"/>
        </w:rPr>
        <w:t>，将</w:t>
      </w:r>
      <w:r>
        <w:rPr>
          <w:rFonts w:ascii="仿宋" w:eastAsia="仿宋" w:hAnsi="仿宋" w:cs="仿宋" w:hint="eastAsia"/>
          <w:bCs/>
          <w:color w:val="000000"/>
          <w:sz w:val="30"/>
          <w:szCs w:val="30"/>
        </w:rPr>
        <w:lastRenderedPageBreak/>
        <w:t>“两学一做”学习教育常态化制度化</w:t>
      </w:r>
      <w:proofErr w:type="gramStart"/>
      <w:r>
        <w:rPr>
          <w:rFonts w:ascii="仿宋" w:eastAsia="仿宋" w:hAnsi="仿宋" w:cs="仿宋" w:hint="eastAsia"/>
          <w:bCs/>
          <w:color w:val="000000"/>
          <w:sz w:val="30"/>
          <w:szCs w:val="30"/>
        </w:rPr>
        <w:t>作履行</w:t>
      </w:r>
      <w:proofErr w:type="gramEnd"/>
      <w:r>
        <w:rPr>
          <w:rFonts w:ascii="仿宋" w:eastAsia="仿宋" w:hAnsi="仿宋" w:cs="仿宋" w:hint="eastAsia"/>
          <w:bCs/>
          <w:color w:val="000000"/>
          <w:sz w:val="30"/>
          <w:szCs w:val="30"/>
        </w:rPr>
        <w:t>党建主体责任的第一要务，执行班子成员蹲点制度，每位班子成员直接蹲点年级组，深入了解学校教育教学第一线，强化了政治担当，提升了管理时效。学校党支部</w:t>
      </w:r>
      <w:r>
        <w:rPr>
          <w:rFonts w:ascii="仿宋" w:eastAsia="仿宋" w:hAnsi="仿宋" w:cs="仿宋" w:hint="eastAsia"/>
          <w:bCs/>
          <w:color w:val="000000"/>
          <w:sz w:val="30"/>
          <w:szCs w:val="30"/>
          <w:lang w:val="zh-CN"/>
        </w:rPr>
        <w:t>能够及时把广大师生团结和凝聚在党组织的周围，投身学校发展。</w:t>
      </w:r>
    </w:p>
    <w:p w:rsidR="00E55699" w:rsidRDefault="00D63BA2">
      <w:pPr>
        <w:widowControl/>
        <w:snapToGrid w:val="0"/>
        <w:spacing w:line="520" w:lineRule="exact"/>
        <w:ind w:firstLineChars="200" w:firstLine="600"/>
        <w:rPr>
          <w:rFonts w:ascii="仿宋" w:eastAsia="仿宋" w:hAnsi="仿宋" w:cs="仿宋"/>
          <w:bCs/>
          <w:color w:val="000000"/>
          <w:sz w:val="30"/>
          <w:szCs w:val="30"/>
          <w:lang w:val="zh-CN"/>
        </w:rPr>
      </w:pPr>
      <w:r>
        <w:rPr>
          <w:rFonts w:ascii="仿宋" w:eastAsia="仿宋" w:hAnsi="仿宋" w:cs="仿宋" w:hint="eastAsia"/>
          <w:bCs/>
          <w:color w:val="000000"/>
          <w:sz w:val="30"/>
          <w:szCs w:val="30"/>
        </w:rPr>
        <w:t>学校加强党风廉政建</w:t>
      </w:r>
      <w:r>
        <w:rPr>
          <w:rFonts w:ascii="仿宋" w:eastAsia="仿宋" w:hAnsi="仿宋" w:cs="仿宋" w:hint="eastAsia"/>
          <w:bCs/>
          <w:color w:val="000000"/>
          <w:sz w:val="30"/>
          <w:szCs w:val="30"/>
        </w:rPr>
        <w:t>设，营造了风清气正，人际和谐的校园文化氛围。学校</w:t>
      </w:r>
      <w:proofErr w:type="gramStart"/>
      <w:r>
        <w:rPr>
          <w:rFonts w:ascii="仿宋" w:eastAsia="仿宋" w:hAnsi="仿宋" w:cs="仿宋" w:hint="eastAsia"/>
          <w:bCs/>
          <w:color w:val="000000"/>
          <w:sz w:val="30"/>
          <w:szCs w:val="30"/>
        </w:rPr>
        <w:t>修定</w:t>
      </w:r>
      <w:proofErr w:type="gramEnd"/>
      <w:r>
        <w:rPr>
          <w:rFonts w:ascii="仿宋" w:eastAsia="仿宋" w:hAnsi="仿宋" w:cs="仿宋" w:hint="eastAsia"/>
          <w:bCs/>
          <w:color w:val="000000"/>
          <w:sz w:val="30"/>
          <w:szCs w:val="30"/>
        </w:rPr>
        <w:t>了班子成员党风廉政建设责任分工清单，明确“第一责任人”和“一岗双</w:t>
      </w:r>
      <w:r w:rsidR="00DE43CF" w:rsidRPr="00DE43CF">
        <w:rPr>
          <w:rFonts w:ascii="仿宋" w:eastAsia="仿宋" w:hAnsi="仿宋" w:cs="仿宋"/>
          <w:bCs/>
          <w:color w:val="000000"/>
          <w:sz w:val="30"/>
          <w:szCs w:val="30"/>
        </w:rPr>
        <w:t>责</w:t>
      </w:r>
      <w:r>
        <w:rPr>
          <w:rFonts w:ascii="仿宋" w:eastAsia="仿宋" w:hAnsi="仿宋" w:cs="仿宋" w:hint="eastAsia"/>
          <w:bCs/>
          <w:color w:val="000000"/>
          <w:sz w:val="30"/>
          <w:szCs w:val="30"/>
        </w:rPr>
        <w:t>”职责要求，建立岗位廉政风险档案、廉政风险</w:t>
      </w:r>
      <w:proofErr w:type="gramStart"/>
      <w:r>
        <w:rPr>
          <w:rFonts w:ascii="仿宋" w:eastAsia="仿宋" w:hAnsi="仿宋" w:cs="仿宋" w:hint="eastAsia"/>
          <w:bCs/>
          <w:color w:val="000000"/>
          <w:sz w:val="30"/>
          <w:szCs w:val="30"/>
        </w:rPr>
        <w:t>资料台</w:t>
      </w:r>
      <w:proofErr w:type="gramEnd"/>
      <w:r>
        <w:rPr>
          <w:rFonts w:ascii="仿宋" w:eastAsia="仿宋" w:hAnsi="仿宋" w:cs="仿宋" w:hint="eastAsia"/>
          <w:bCs/>
          <w:color w:val="000000"/>
          <w:sz w:val="30"/>
          <w:szCs w:val="30"/>
        </w:rPr>
        <w:t>帐，为优化办学环</w:t>
      </w:r>
      <w:bookmarkStart w:id="0" w:name="_GoBack"/>
      <w:bookmarkEnd w:id="0"/>
      <w:r>
        <w:rPr>
          <w:rFonts w:ascii="仿宋" w:eastAsia="仿宋" w:hAnsi="仿宋" w:cs="仿宋" w:hint="eastAsia"/>
          <w:bCs/>
          <w:color w:val="000000"/>
          <w:sz w:val="30"/>
          <w:szCs w:val="30"/>
        </w:rPr>
        <w:t>境提供了政治保证。学校将管理中最易引发廉政风险的人、财、物的相关事项加强制度化和过程性管理，对干部任用、资金管理、基建维修、政府采购、考核奖惩、招生收费制都有制度及管理，将廉政责任分解到重点事项及关键岗位。学校加强师德教育，组织学习教育部的“六条禁令”、教育系统“六要六不”师德行为规范、《新时代中小学教师职业行为十项准则》等，修</w:t>
      </w:r>
      <w:r>
        <w:rPr>
          <w:rFonts w:ascii="仿宋" w:eastAsia="仿宋" w:hAnsi="仿宋" w:cs="仿宋" w:hint="eastAsia"/>
          <w:bCs/>
          <w:color w:val="000000"/>
          <w:sz w:val="30"/>
          <w:szCs w:val="30"/>
        </w:rPr>
        <w:t>订《洛川学校教师师德规范》，严禁教师有偿家教和兼职上课。</w:t>
      </w:r>
      <w:r>
        <w:rPr>
          <w:rFonts w:ascii="仿宋" w:eastAsia="仿宋" w:hAnsi="仿宋" w:cs="仿宋" w:hint="eastAsia"/>
          <w:bCs/>
          <w:color w:val="000000"/>
          <w:sz w:val="30"/>
          <w:szCs w:val="30"/>
          <w:lang w:val="zh-CN"/>
        </w:rPr>
        <w:t>2018</w:t>
      </w:r>
      <w:r>
        <w:rPr>
          <w:rFonts w:ascii="仿宋" w:eastAsia="仿宋" w:hAnsi="仿宋" w:cs="仿宋" w:hint="eastAsia"/>
          <w:bCs/>
          <w:color w:val="000000"/>
          <w:sz w:val="30"/>
          <w:szCs w:val="30"/>
          <w:lang w:val="zh-CN"/>
        </w:rPr>
        <w:t>年</w:t>
      </w:r>
      <w:r>
        <w:rPr>
          <w:rFonts w:ascii="仿宋" w:eastAsia="仿宋" w:hAnsi="仿宋" w:cs="仿宋" w:hint="eastAsia"/>
          <w:bCs/>
          <w:color w:val="000000"/>
          <w:sz w:val="30"/>
          <w:szCs w:val="30"/>
          <w:lang w:val="zh-CN"/>
        </w:rPr>
        <w:t>4</w:t>
      </w:r>
      <w:r>
        <w:rPr>
          <w:rFonts w:ascii="仿宋" w:eastAsia="仿宋" w:hAnsi="仿宋" w:cs="仿宋" w:hint="eastAsia"/>
          <w:bCs/>
          <w:color w:val="000000"/>
          <w:sz w:val="30"/>
          <w:szCs w:val="30"/>
          <w:lang w:val="zh-CN"/>
        </w:rPr>
        <w:t>月的校长任期内经济责任审计中没有发现违规情况，</w:t>
      </w:r>
      <w:r>
        <w:rPr>
          <w:rFonts w:ascii="仿宋" w:eastAsia="仿宋" w:hAnsi="仿宋" w:cs="仿宋" w:hint="eastAsia"/>
          <w:bCs/>
          <w:color w:val="000000"/>
          <w:sz w:val="30"/>
          <w:szCs w:val="30"/>
        </w:rPr>
        <w:t>学校干部廉洁自律，学校教师廉洁从教。</w:t>
      </w:r>
    </w:p>
    <w:p w:rsidR="00E55699" w:rsidRDefault="00D63BA2">
      <w:pPr>
        <w:widowControl/>
        <w:snapToGrid w:val="0"/>
        <w:spacing w:line="520" w:lineRule="exact"/>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学校落实意识形态工作责任，增强党支部思想意识引领作用。一是职责清晰，加强监管。学校制定了《中共上海市洛川学校支部委员会关于落实意识形态工作责任制实施方案》，成立意识形态工作领导小组，下设办公室，专设意识形态工作专管员，建立了组织体系健全意识形态工作组，并制定了《洛川学校落实加强意识形态工作责任制职责分解表》从党组织责任，行政责任，党政同责三个层面明细任务及具</w:t>
      </w:r>
      <w:r>
        <w:rPr>
          <w:rFonts w:ascii="仿宋" w:eastAsia="仿宋" w:hAnsi="仿宋" w:cs="仿宋" w:hint="eastAsia"/>
          <w:bCs/>
          <w:color w:val="000000"/>
          <w:sz w:val="30"/>
          <w:szCs w:val="30"/>
        </w:rPr>
        <w:t>体要求，制定了《上海市洛川学校意识形态工作责任制各部门责任清单》，细化至学校各部门，强化对师生的意识形态管控。根据学校信息化运用密集度高的特点，实现从环境</w:t>
      </w:r>
      <w:r>
        <w:rPr>
          <w:rFonts w:ascii="仿宋" w:eastAsia="仿宋" w:hAnsi="仿宋" w:cs="仿宋" w:hint="eastAsia"/>
          <w:bCs/>
          <w:color w:val="000000"/>
          <w:sz w:val="30"/>
          <w:szCs w:val="30"/>
        </w:rPr>
        <w:t>(</w:t>
      </w:r>
      <w:r>
        <w:rPr>
          <w:rFonts w:ascii="仿宋" w:eastAsia="仿宋" w:hAnsi="仿宋" w:cs="仿宋" w:hint="eastAsia"/>
          <w:bCs/>
          <w:color w:val="000000"/>
          <w:sz w:val="30"/>
          <w:szCs w:val="30"/>
        </w:rPr>
        <w:t>包括设备、</w:t>
      </w:r>
      <w:r>
        <w:rPr>
          <w:rFonts w:ascii="仿宋" w:eastAsia="仿宋" w:hAnsi="仿宋" w:cs="仿宋" w:hint="eastAsia"/>
          <w:bCs/>
          <w:color w:val="000000"/>
          <w:sz w:val="30"/>
          <w:szCs w:val="30"/>
        </w:rPr>
        <w:lastRenderedPageBreak/>
        <w:t>教室等</w:t>
      </w:r>
      <w:r>
        <w:rPr>
          <w:rFonts w:ascii="仿宋" w:eastAsia="仿宋" w:hAnsi="仿宋" w:cs="仿宋" w:hint="eastAsia"/>
          <w:bCs/>
          <w:color w:val="000000"/>
          <w:sz w:val="30"/>
          <w:szCs w:val="30"/>
        </w:rPr>
        <w:t>)</w:t>
      </w:r>
      <w:r>
        <w:rPr>
          <w:rFonts w:ascii="仿宋" w:eastAsia="仿宋" w:hAnsi="仿宋" w:cs="仿宋" w:hint="eastAsia"/>
          <w:bCs/>
          <w:color w:val="000000"/>
          <w:sz w:val="30"/>
          <w:szCs w:val="30"/>
        </w:rPr>
        <w:t>、资源</w:t>
      </w:r>
      <w:r>
        <w:rPr>
          <w:rFonts w:ascii="仿宋" w:eastAsia="仿宋" w:hAnsi="仿宋" w:cs="仿宋" w:hint="eastAsia"/>
          <w:bCs/>
          <w:color w:val="000000"/>
          <w:sz w:val="30"/>
          <w:szCs w:val="30"/>
        </w:rPr>
        <w:t>(</w:t>
      </w:r>
      <w:r>
        <w:rPr>
          <w:rFonts w:ascii="仿宋" w:eastAsia="仿宋" w:hAnsi="仿宋" w:cs="仿宋" w:hint="eastAsia"/>
          <w:bCs/>
          <w:color w:val="000000"/>
          <w:sz w:val="30"/>
          <w:szCs w:val="30"/>
        </w:rPr>
        <w:t>如图书、课件等</w:t>
      </w:r>
      <w:r>
        <w:rPr>
          <w:rFonts w:ascii="仿宋" w:eastAsia="仿宋" w:hAnsi="仿宋" w:cs="仿宋" w:hint="eastAsia"/>
          <w:bCs/>
          <w:color w:val="000000"/>
          <w:sz w:val="30"/>
          <w:szCs w:val="30"/>
        </w:rPr>
        <w:t>)</w:t>
      </w:r>
      <w:r>
        <w:rPr>
          <w:rFonts w:ascii="仿宋" w:eastAsia="仿宋" w:hAnsi="仿宋" w:cs="仿宋" w:hint="eastAsia"/>
          <w:bCs/>
          <w:color w:val="000000"/>
          <w:sz w:val="30"/>
          <w:szCs w:val="30"/>
        </w:rPr>
        <w:t>到活动</w:t>
      </w:r>
      <w:r>
        <w:rPr>
          <w:rFonts w:ascii="仿宋" w:eastAsia="仿宋" w:hAnsi="仿宋" w:cs="仿宋" w:hint="eastAsia"/>
          <w:bCs/>
          <w:color w:val="000000"/>
          <w:sz w:val="30"/>
          <w:szCs w:val="30"/>
        </w:rPr>
        <w:t>(</w:t>
      </w:r>
      <w:r>
        <w:rPr>
          <w:rFonts w:ascii="仿宋" w:eastAsia="仿宋" w:hAnsi="仿宋" w:cs="仿宋" w:hint="eastAsia"/>
          <w:bCs/>
          <w:color w:val="000000"/>
          <w:sz w:val="30"/>
          <w:szCs w:val="30"/>
        </w:rPr>
        <w:t>包括教学、管理、科研、服务、办公等</w:t>
      </w:r>
      <w:r>
        <w:rPr>
          <w:rFonts w:ascii="仿宋" w:eastAsia="仿宋" w:hAnsi="仿宋" w:cs="仿宋" w:hint="eastAsia"/>
          <w:bCs/>
          <w:color w:val="000000"/>
          <w:sz w:val="30"/>
          <w:szCs w:val="30"/>
        </w:rPr>
        <w:t>)</w:t>
      </w:r>
      <w:r>
        <w:rPr>
          <w:rFonts w:ascii="仿宋" w:eastAsia="仿宋" w:hAnsi="仿宋" w:cs="仿宋" w:hint="eastAsia"/>
          <w:bCs/>
          <w:color w:val="000000"/>
          <w:sz w:val="30"/>
          <w:szCs w:val="30"/>
        </w:rPr>
        <w:t>的数字信息化管理与监控，实行网络安全值班制度，并建有紧急预案制，切实监控网络信息，近年来学校无一起有关意识形态方面的舆情事件。二是抓住关键，掌控阵地。学校的“对外门户网站、党建网、微信公众号、学校校刊”的对外宣传工作，建立有分级使用、维护、审定专项制度，并且各项发布都设</w:t>
      </w:r>
      <w:r>
        <w:rPr>
          <w:rFonts w:ascii="仿宋" w:eastAsia="仿宋" w:hAnsi="仿宋" w:cs="仿宋" w:hint="eastAsia"/>
          <w:bCs/>
          <w:color w:val="000000"/>
          <w:sz w:val="30"/>
          <w:szCs w:val="30"/>
        </w:rPr>
        <w:t>专部门、专人管理，做到事前风险预知，事中积极防御，事后持续检测，做到全程防护，全程可视，安全可知。学校累计发送公众微信号</w:t>
      </w:r>
      <w:r>
        <w:rPr>
          <w:rFonts w:ascii="仿宋" w:eastAsia="仿宋" w:hAnsi="仿宋" w:cs="仿宋" w:hint="eastAsia"/>
          <w:bCs/>
          <w:color w:val="000000"/>
          <w:sz w:val="30"/>
          <w:szCs w:val="30"/>
        </w:rPr>
        <w:t>392</w:t>
      </w:r>
      <w:r>
        <w:rPr>
          <w:rFonts w:ascii="仿宋" w:eastAsia="仿宋" w:hAnsi="仿宋" w:cs="仿宋" w:hint="eastAsia"/>
          <w:bCs/>
          <w:color w:val="000000"/>
          <w:sz w:val="30"/>
          <w:szCs w:val="30"/>
        </w:rPr>
        <w:t>篇，校刊</w:t>
      </w:r>
      <w:r>
        <w:rPr>
          <w:rFonts w:ascii="仿宋" w:eastAsia="仿宋" w:hAnsi="仿宋" w:cs="仿宋" w:hint="eastAsia"/>
          <w:bCs/>
          <w:color w:val="000000"/>
          <w:sz w:val="30"/>
          <w:szCs w:val="30"/>
        </w:rPr>
        <w:t>174</w:t>
      </w:r>
      <w:r>
        <w:rPr>
          <w:rFonts w:ascii="仿宋" w:eastAsia="仿宋" w:hAnsi="仿宋" w:cs="仿宋" w:hint="eastAsia"/>
          <w:bCs/>
          <w:color w:val="000000"/>
          <w:sz w:val="30"/>
          <w:szCs w:val="30"/>
        </w:rPr>
        <w:t>期，以正确的舆论导向引导师生和家长。三是正面引导，弘扬正气。学校紧紧抓住市区“园丁奖”、“上海市金爱心教师”、“我心目中的好老师”、“洛川和美教师”等评选契机，以数字故事、演讲等方式宣传先进事迹，讲好洛川故事，发好洛川声音。学校全面开展党员责任区活动，</w:t>
      </w:r>
      <w:proofErr w:type="gramStart"/>
      <w:r>
        <w:rPr>
          <w:rFonts w:ascii="仿宋" w:eastAsia="仿宋" w:hAnsi="仿宋" w:cs="仿宋" w:hint="eastAsia"/>
          <w:bCs/>
          <w:color w:val="000000"/>
          <w:sz w:val="30"/>
          <w:szCs w:val="30"/>
        </w:rPr>
        <w:t>组室就是</w:t>
      </w:r>
      <w:proofErr w:type="gramEnd"/>
      <w:r>
        <w:rPr>
          <w:rFonts w:ascii="仿宋" w:eastAsia="仿宋" w:hAnsi="仿宋" w:cs="仿宋" w:hint="eastAsia"/>
          <w:bCs/>
          <w:color w:val="000000"/>
          <w:sz w:val="30"/>
          <w:szCs w:val="30"/>
        </w:rPr>
        <w:t>责任区，党员在年级组、教研组积极主动帮困助学，科领先</w:t>
      </w:r>
      <w:proofErr w:type="gramStart"/>
      <w:r>
        <w:rPr>
          <w:rFonts w:ascii="仿宋" w:eastAsia="仿宋" w:hAnsi="仿宋" w:cs="仿宋" w:hint="eastAsia"/>
          <w:bCs/>
          <w:color w:val="000000"/>
          <w:sz w:val="30"/>
          <w:szCs w:val="30"/>
        </w:rPr>
        <w:t>研</w:t>
      </w:r>
      <w:proofErr w:type="gramEnd"/>
      <w:r>
        <w:rPr>
          <w:rFonts w:ascii="仿宋" w:eastAsia="仿宋" w:hAnsi="仿宋" w:cs="仿宋" w:hint="eastAsia"/>
          <w:bCs/>
          <w:color w:val="000000"/>
          <w:sz w:val="30"/>
          <w:szCs w:val="30"/>
        </w:rPr>
        <w:t>，起到了党员先锋模范作用。学校三个党小组分别组建“阳光之家</w:t>
      </w:r>
      <w:r>
        <w:rPr>
          <w:rFonts w:ascii="仿宋" w:eastAsia="仿宋" w:hAnsi="仿宋" w:cs="仿宋" w:hint="eastAsia"/>
          <w:bCs/>
          <w:color w:val="000000"/>
          <w:sz w:val="30"/>
          <w:szCs w:val="30"/>
        </w:rPr>
        <w:t>”、“一师一居委”、“川流不息”等志愿者服务队，服务社区、学生和家庭，使服务文化真正内化为党组织各项活动，展现了“洛川支部形象”。学校是区教育系统“外宣先进集体”，获普陀区教育系统社会主义精神文明好人好事提名奖，区教育系统优秀志愿项目。在党组织的领导下，学校精神文明工作取得新发展。</w:t>
      </w:r>
    </w:p>
    <w:p w:rsidR="00E55699" w:rsidRDefault="00D63BA2">
      <w:pPr>
        <w:widowControl/>
        <w:spacing w:line="520" w:lineRule="exact"/>
        <w:ind w:left="720"/>
        <w:jc w:val="left"/>
        <w:rPr>
          <w:rFonts w:ascii="仿宋" w:eastAsia="仿宋" w:hAnsi="仿宋" w:cs="Tahoma"/>
          <w:b/>
          <w:bCs/>
          <w:kern w:val="0"/>
          <w:sz w:val="30"/>
          <w:szCs w:val="30"/>
        </w:rPr>
      </w:pPr>
      <w:r>
        <w:rPr>
          <w:rFonts w:ascii="仿宋" w:eastAsia="仿宋" w:hAnsi="仿宋" w:cs="Tahoma" w:hint="eastAsia"/>
          <w:b/>
          <w:bCs/>
          <w:kern w:val="0"/>
          <w:sz w:val="30"/>
          <w:szCs w:val="30"/>
        </w:rPr>
        <w:t xml:space="preserve"> </w:t>
      </w:r>
      <w:r>
        <w:rPr>
          <w:rFonts w:ascii="仿宋" w:eastAsia="仿宋" w:hAnsi="仿宋" w:cs="Tahoma" w:hint="eastAsia"/>
          <w:b/>
          <w:bCs/>
          <w:kern w:val="0"/>
          <w:sz w:val="30"/>
          <w:szCs w:val="30"/>
        </w:rPr>
        <w:t>2.</w:t>
      </w:r>
      <w:r>
        <w:rPr>
          <w:rFonts w:ascii="仿宋" w:eastAsia="仿宋" w:hAnsi="仿宋" w:cs="Tahoma" w:hint="eastAsia"/>
          <w:b/>
          <w:bCs/>
          <w:kern w:val="0"/>
          <w:sz w:val="30"/>
          <w:szCs w:val="30"/>
        </w:rPr>
        <w:t>坚持育人为本，全面提升学生综合素养</w:t>
      </w:r>
    </w:p>
    <w:p w:rsidR="00E55699" w:rsidRDefault="00D63BA2">
      <w:pPr>
        <w:widowControl/>
        <w:snapToGrid w:val="0"/>
        <w:spacing w:line="520" w:lineRule="exact"/>
        <w:ind w:firstLineChars="200" w:firstLine="600"/>
        <w:rPr>
          <w:rFonts w:ascii="仿宋" w:eastAsia="仿宋" w:hAnsi="仿宋" w:cs="仿宋"/>
          <w:bCs/>
          <w:color w:val="000000"/>
          <w:sz w:val="30"/>
          <w:szCs w:val="30"/>
          <w:lang w:val="zh-CN"/>
        </w:rPr>
      </w:pPr>
      <w:r>
        <w:rPr>
          <w:rFonts w:ascii="仿宋" w:eastAsia="仿宋" w:hAnsi="仿宋" w:cs="仿宋" w:hint="eastAsia"/>
          <w:bCs/>
          <w:color w:val="000000"/>
          <w:sz w:val="30"/>
          <w:szCs w:val="30"/>
          <w:lang w:val="zh-CN"/>
        </w:rPr>
        <w:t>学校坚持立德树人，以社会主义核心价值观为教育主线，立足校内教育的主阵地，坚持推进行为规范教育，坚持开展传统文化教育活动，坚持提升学生综合素养培养。</w:t>
      </w:r>
    </w:p>
    <w:p w:rsidR="00E55699" w:rsidRDefault="00D63BA2">
      <w:pPr>
        <w:widowControl/>
        <w:snapToGrid w:val="0"/>
        <w:spacing w:line="520" w:lineRule="exact"/>
        <w:ind w:firstLineChars="200" w:firstLine="600"/>
        <w:rPr>
          <w:rFonts w:ascii="仿宋" w:eastAsia="仿宋" w:hAnsi="仿宋" w:cs="仿宋"/>
          <w:bCs/>
          <w:color w:val="000000"/>
          <w:sz w:val="30"/>
          <w:szCs w:val="30"/>
          <w:lang w:val="zh-CN"/>
        </w:rPr>
      </w:pPr>
      <w:r>
        <w:rPr>
          <w:rFonts w:ascii="仿宋" w:eastAsia="仿宋" w:hAnsi="仿宋" w:cs="仿宋" w:hint="eastAsia"/>
          <w:bCs/>
          <w:color w:val="000000"/>
          <w:sz w:val="30"/>
          <w:szCs w:val="30"/>
          <w:lang w:val="zh-CN"/>
        </w:rPr>
        <w:t>学校注重行为规范教育，提升学生文明素养。学校以“会做人，会学习，会做事”为学生行规教育的培养目标，不断优化行为规范</w:t>
      </w:r>
      <w:r>
        <w:rPr>
          <w:rFonts w:ascii="仿宋" w:eastAsia="仿宋" w:hAnsi="仿宋" w:cs="仿宋" w:hint="eastAsia"/>
          <w:bCs/>
          <w:color w:val="000000"/>
          <w:sz w:val="30"/>
          <w:szCs w:val="30"/>
          <w:lang w:val="zh-CN"/>
        </w:rPr>
        <w:lastRenderedPageBreak/>
        <w:t>教育途径和方式。坚持以美的行为规范学生行为习惯，低年级“与文明同行”、中年级“与绿色同行”、高年级“与责任同行”的“三行”教育，都配有主题活动、学生体验活动手册及相应的评价机制，增强了行规教育的针对性与时效性，成为了学校的品牌特色。学校进一步加强榜样示范，持续开展“我为校园添</w:t>
      </w:r>
      <w:proofErr w:type="gramStart"/>
      <w:r>
        <w:rPr>
          <w:rFonts w:ascii="仿宋" w:eastAsia="仿宋" w:hAnsi="仿宋" w:cs="仿宋" w:hint="eastAsia"/>
          <w:bCs/>
          <w:color w:val="000000"/>
          <w:sz w:val="30"/>
          <w:szCs w:val="30"/>
          <w:lang w:val="zh-CN"/>
        </w:rPr>
        <w:t>一</w:t>
      </w:r>
      <w:proofErr w:type="gramEnd"/>
      <w:r>
        <w:rPr>
          <w:rFonts w:ascii="仿宋" w:eastAsia="仿宋" w:hAnsi="仿宋" w:cs="仿宋" w:hint="eastAsia"/>
          <w:bCs/>
          <w:color w:val="000000"/>
          <w:sz w:val="30"/>
          <w:szCs w:val="30"/>
          <w:lang w:val="zh-CN"/>
        </w:rPr>
        <w:t>美”、“我为洛川代言”、“五星示范员”评选等活动，形成了“学规则，讲规范，展风采”的争做“洛川美少年”的风尚。学校坚持开</w:t>
      </w:r>
      <w:r>
        <w:rPr>
          <w:rFonts w:ascii="仿宋" w:eastAsia="仿宋" w:hAnsi="仿宋" w:cs="仿宋" w:hint="eastAsia"/>
          <w:bCs/>
          <w:color w:val="000000"/>
          <w:sz w:val="30"/>
          <w:szCs w:val="30"/>
          <w:lang w:val="zh-CN"/>
        </w:rPr>
        <w:t>展“一班一品”班级文化建设。通过班级全体成员创造班级文化，形成班级内的共同思想、作风和行为准则，促进学生进步及班级的凝聚力，班风建设保障了学生行为规范的养成。</w:t>
      </w:r>
    </w:p>
    <w:p w:rsidR="00E55699" w:rsidRDefault="00D63BA2">
      <w:pPr>
        <w:widowControl/>
        <w:snapToGrid w:val="0"/>
        <w:spacing w:line="520" w:lineRule="exact"/>
        <w:ind w:firstLineChars="200" w:firstLine="600"/>
        <w:rPr>
          <w:rFonts w:ascii="仿宋" w:eastAsia="仿宋" w:hAnsi="仿宋" w:cs="仿宋"/>
          <w:bCs/>
          <w:color w:val="000000"/>
          <w:sz w:val="30"/>
          <w:szCs w:val="30"/>
          <w:lang w:val="zh-CN"/>
        </w:rPr>
      </w:pPr>
      <w:r>
        <w:rPr>
          <w:rFonts w:ascii="仿宋" w:eastAsia="仿宋" w:hAnsi="仿宋" w:cs="仿宋" w:hint="eastAsia"/>
          <w:bCs/>
          <w:color w:val="000000"/>
          <w:sz w:val="30"/>
          <w:szCs w:val="30"/>
          <w:lang w:val="zh-CN"/>
        </w:rPr>
        <w:t>学校注重传统文化教育，塑造学生健康人格。一是加强革命传统教育，坚实学生的理想信念。学校通过讲座和</w:t>
      </w:r>
      <w:proofErr w:type="gramStart"/>
      <w:r>
        <w:rPr>
          <w:rFonts w:ascii="仿宋" w:eastAsia="仿宋" w:hAnsi="仿宋" w:cs="仿宋" w:hint="eastAsia"/>
          <w:bCs/>
          <w:color w:val="000000"/>
          <w:sz w:val="30"/>
          <w:szCs w:val="30"/>
          <w:lang w:val="zh-CN"/>
        </w:rPr>
        <w:t>研学</w:t>
      </w:r>
      <w:proofErr w:type="gramEnd"/>
      <w:r>
        <w:rPr>
          <w:rFonts w:ascii="仿宋" w:eastAsia="仿宋" w:hAnsi="仿宋" w:cs="仿宋" w:hint="eastAsia"/>
          <w:bCs/>
          <w:color w:val="000000"/>
          <w:sz w:val="30"/>
          <w:szCs w:val="30"/>
          <w:lang w:val="zh-CN"/>
        </w:rPr>
        <w:t>等途径加强“红色”文化教育和社会主义时代精神教育，学校的绍兴“文化之旅”、井冈山与贵州遵义“红色之旅”，以及“重走长征路”的专题活动，在活动实践中重温历史，理解革命精神，珍惜现在的美好生活。学校结合清明、建军节、国庆等重大节日，陆续开展了“缅怀先烈”、</w:t>
      </w:r>
      <w:r>
        <w:rPr>
          <w:rFonts w:ascii="仿宋" w:eastAsia="仿宋" w:hAnsi="仿宋" w:cs="仿宋" w:hint="eastAsia"/>
          <w:bCs/>
          <w:color w:val="000000"/>
          <w:sz w:val="30"/>
          <w:szCs w:val="30"/>
          <w:lang w:val="zh-CN"/>
        </w:rPr>
        <w:t>“心目中的英雄”、“改革开放我来讲”等系列主题活动，充分发挥出学生的自主性，学生以绘画、摄影、歌唱、舞蹈、演讲等诸多文艺表现形式，感受革命先驱的伟大精神，激发爱国热情，立志勤奋学习。二是加强海派非遗文化教育，增强学生的家乡情怀。学校与沪剧院多年合作，“沪语文化”拓展课，是人人必修的科目，沪剧社团常常参加市、区、街道的演出。学校所属宜川街道拥有上海市非物质文化遗产代表性项目“海派瓷刻艺术”和“赵家花园菊花种植技艺”。学校珍惜社区资源，开设“瓷刻”与“菊韵”拓展课与社团活动，近三年，年年开展“菊文化节”，聚集本</w:t>
      </w:r>
      <w:r>
        <w:rPr>
          <w:rFonts w:ascii="仿宋" w:eastAsia="仿宋" w:hAnsi="仿宋" w:cs="仿宋" w:hint="eastAsia"/>
          <w:bCs/>
          <w:color w:val="000000"/>
          <w:sz w:val="30"/>
          <w:szCs w:val="30"/>
          <w:lang w:val="zh-CN"/>
        </w:rPr>
        <w:t>区各中小学的非遗社团，开展展演或游园活动，对传承上海地方文化起到积极作用。</w:t>
      </w:r>
    </w:p>
    <w:p w:rsidR="00E55699" w:rsidRDefault="00D63BA2">
      <w:pPr>
        <w:widowControl/>
        <w:snapToGrid w:val="0"/>
        <w:spacing w:line="520" w:lineRule="exact"/>
        <w:ind w:firstLineChars="200" w:firstLine="600"/>
        <w:rPr>
          <w:rFonts w:ascii="仿宋" w:eastAsia="仿宋" w:hAnsi="仿宋" w:cs="仿宋"/>
          <w:bCs/>
          <w:color w:val="000000"/>
          <w:sz w:val="30"/>
          <w:szCs w:val="30"/>
          <w:lang w:val="zh-CN"/>
        </w:rPr>
      </w:pPr>
      <w:r>
        <w:rPr>
          <w:rFonts w:ascii="仿宋" w:eastAsia="仿宋" w:hAnsi="仿宋" w:cs="仿宋" w:hint="eastAsia"/>
          <w:bCs/>
          <w:color w:val="000000"/>
          <w:sz w:val="30"/>
          <w:szCs w:val="30"/>
          <w:lang w:val="zh-CN"/>
        </w:rPr>
        <w:lastRenderedPageBreak/>
        <w:t>学校丰富学生活动，全面提升综合素质，尽力满足学生特长发展。学校重视学生身体健康，坚持贯彻《国家体育锻炼标准》和《学生体质健康标准》，落实《普陀区小学、初中体育课程改革试点方案》，推进“小学兴趣化”、“中学多样化”试点项目，确保每一位学生每天体育锻炼一小时的要求。通过有效利用大课间活动、合理安排体育活动课、开设多样化的运动类兴趣课，增加了学生参加户外活动的时间，确保学生体质健康。从</w:t>
      </w:r>
      <w:r>
        <w:rPr>
          <w:rFonts w:ascii="仿宋" w:eastAsia="仿宋" w:hAnsi="仿宋" w:cs="仿宋" w:hint="eastAsia"/>
          <w:bCs/>
          <w:color w:val="000000"/>
          <w:sz w:val="30"/>
          <w:szCs w:val="30"/>
          <w:lang w:val="zh-CN"/>
        </w:rPr>
        <w:t>2017</w:t>
      </w:r>
      <w:r>
        <w:rPr>
          <w:rFonts w:ascii="仿宋" w:eastAsia="仿宋" w:hAnsi="仿宋" w:cs="仿宋" w:hint="eastAsia"/>
          <w:bCs/>
          <w:color w:val="000000"/>
          <w:sz w:val="30"/>
          <w:szCs w:val="30"/>
          <w:lang w:val="zh-CN"/>
        </w:rPr>
        <w:t>年起，学校每年</w:t>
      </w:r>
      <w:r>
        <w:rPr>
          <w:rFonts w:ascii="仿宋" w:eastAsia="仿宋" w:hAnsi="仿宋" w:cs="仿宋" w:hint="eastAsia"/>
          <w:bCs/>
          <w:color w:val="000000"/>
          <w:sz w:val="30"/>
          <w:szCs w:val="30"/>
          <w:lang w:val="zh-CN"/>
        </w:rPr>
        <w:t>10</w:t>
      </w:r>
      <w:r>
        <w:rPr>
          <w:rFonts w:ascii="仿宋" w:eastAsia="仿宋" w:hAnsi="仿宋" w:cs="仿宋" w:hint="eastAsia"/>
          <w:bCs/>
          <w:color w:val="000000"/>
          <w:sz w:val="30"/>
          <w:szCs w:val="30"/>
          <w:lang w:val="zh-CN"/>
        </w:rPr>
        <w:t>月为体育月，师生人人参与体育活动，享受体育运动带来的乐趣与喜悦。学校学生近</w:t>
      </w:r>
      <w:r>
        <w:rPr>
          <w:rFonts w:ascii="仿宋" w:eastAsia="仿宋" w:hAnsi="仿宋" w:cs="仿宋" w:hint="eastAsia"/>
          <w:bCs/>
          <w:color w:val="000000"/>
          <w:sz w:val="30"/>
          <w:szCs w:val="30"/>
          <w:lang w:val="zh-CN"/>
        </w:rPr>
        <w:t>3</w:t>
      </w:r>
      <w:r>
        <w:rPr>
          <w:rFonts w:ascii="仿宋" w:eastAsia="仿宋" w:hAnsi="仿宋" w:cs="仿宋" w:hint="eastAsia"/>
          <w:bCs/>
          <w:color w:val="000000"/>
          <w:sz w:val="30"/>
          <w:szCs w:val="30"/>
          <w:lang w:val="zh-CN"/>
        </w:rPr>
        <w:t>年的体质监测抽查都为</w:t>
      </w:r>
      <w:r>
        <w:rPr>
          <w:rFonts w:ascii="仿宋" w:eastAsia="仿宋" w:hAnsi="仿宋" w:cs="仿宋" w:hint="eastAsia"/>
          <w:bCs/>
          <w:color w:val="000000"/>
          <w:sz w:val="30"/>
          <w:szCs w:val="30"/>
          <w:lang w:val="zh-CN"/>
        </w:rPr>
        <w:t>100%</w:t>
      </w:r>
      <w:r>
        <w:rPr>
          <w:rFonts w:ascii="仿宋" w:eastAsia="仿宋" w:hAnsi="仿宋" w:cs="仿宋" w:hint="eastAsia"/>
          <w:bCs/>
          <w:color w:val="000000"/>
          <w:sz w:val="30"/>
          <w:szCs w:val="30"/>
          <w:lang w:val="zh-CN"/>
        </w:rPr>
        <w:t>合格；学校的田径、射箭、啦</w:t>
      </w:r>
      <w:proofErr w:type="gramStart"/>
      <w:r>
        <w:rPr>
          <w:rFonts w:ascii="仿宋" w:eastAsia="仿宋" w:hAnsi="仿宋" w:cs="仿宋" w:hint="eastAsia"/>
          <w:bCs/>
          <w:color w:val="000000"/>
          <w:sz w:val="30"/>
          <w:szCs w:val="30"/>
          <w:lang w:val="zh-CN"/>
        </w:rPr>
        <w:t>啦</w:t>
      </w:r>
      <w:proofErr w:type="gramEnd"/>
      <w:r>
        <w:rPr>
          <w:rFonts w:ascii="仿宋" w:eastAsia="仿宋" w:hAnsi="仿宋" w:cs="仿宋" w:hint="eastAsia"/>
          <w:bCs/>
          <w:color w:val="000000"/>
          <w:sz w:val="30"/>
          <w:szCs w:val="30"/>
          <w:lang w:val="zh-CN"/>
        </w:rPr>
        <w:t>操、英式橄榄球等项目在市区竞赛中获奖多，学校是区阳光体育运动先进学校。学校加强科技活动，培养学生的创新能力。开设有“未来工程师”、“</w:t>
      </w:r>
      <w:r>
        <w:rPr>
          <w:rFonts w:ascii="仿宋" w:eastAsia="仿宋" w:hAnsi="仿宋" w:cs="仿宋" w:hint="eastAsia"/>
          <w:bCs/>
          <w:color w:val="000000"/>
          <w:sz w:val="30"/>
          <w:szCs w:val="30"/>
          <w:lang w:val="zh-CN"/>
        </w:rPr>
        <w:t>Moway</w:t>
      </w:r>
      <w:r>
        <w:rPr>
          <w:rFonts w:ascii="仿宋" w:eastAsia="仿宋" w:hAnsi="仿宋" w:cs="仿宋" w:hint="eastAsia"/>
          <w:bCs/>
          <w:color w:val="000000"/>
          <w:sz w:val="30"/>
          <w:szCs w:val="30"/>
          <w:lang w:val="zh-CN"/>
        </w:rPr>
        <w:t>机器人”、“无人机航拍”等</w:t>
      </w:r>
      <w:r>
        <w:rPr>
          <w:rFonts w:ascii="仿宋" w:eastAsia="仿宋" w:hAnsi="仿宋" w:cs="仿宋" w:hint="eastAsia"/>
          <w:bCs/>
          <w:color w:val="000000"/>
          <w:sz w:val="30"/>
          <w:szCs w:val="30"/>
          <w:lang w:val="zh-CN"/>
        </w:rPr>
        <w:t>5</w:t>
      </w:r>
      <w:r>
        <w:rPr>
          <w:rFonts w:ascii="仿宋" w:eastAsia="仿宋" w:hAnsi="仿宋" w:cs="仿宋" w:hint="eastAsia"/>
          <w:bCs/>
          <w:color w:val="000000"/>
          <w:sz w:val="30"/>
          <w:szCs w:val="30"/>
          <w:lang w:val="zh-CN"/>
        </w:rPr>
        <w:t>个专题类的拓展课，有兴趣的学生还能继续参加社团活动。每年</w:t>
      </w:r>
      <w:r>
        <w:rPr>
          <w:rFonts w:ascii="仿宋" w:eastAsia="仿宋" w:hAnsi="仿宋" w:cs="仿宋" w:hint="eastAsia"/>
          <w:bCs/>
          <w:color w:val="000000"/>
          <w:sz w:val="30"/>
          <w:szCs w:val="30"/>
          <w:lang w:val="zh-CN"/>
        </w:rPr>
        <w:t>5</w:t>
      </w:r>
      <w:r>
        <w:rPr>
          <w:rFonts w:ascii="仿宋" w:eastAsia="仿宋" w:hAnsi="仿宋" w:cs="仿宋" w:hint="eastAsia"/>
          <w:bCs/>
          <w:color w:val="000000"/>
          <w:sz w:val="30"/>
          <w:szCs w:val="30"/>
          <w:lang w:val="zh-CN"/>
        </w:rPr>
        <w:t>月是学校的科技月，科普讲座、主题班会、多样的科技实践活动激发学生爱科学，对科技探索的热情。近年来，学校市、区级科技类竞赛中荣获</w:t>
      </w:r>
      <w:r>
        <w:rPr>
          <w:rFonts w:ascii="仿宋" w:eastAsia="仿宋" w:hAnsi="仿宋" w:cs="仿宋" w:hint="eastAsia"/>
          <w:bCs/>
          <w:color w:val="000000"/>
          <w:sz w:val="30"/>
          <w:szCs w:val="30"/>
          <w:lang w:val="zh-CN"/>
        </w:rPr>
        <w:t>30</w:t>
      </w:r>
      <w:r>
        <w:rPr>
          <w:rFonts w:ascii="仿宋" w:eastAsia="仿宋" w:hAnsi="仿宋" w:cs="仿宋" w:hint="eastAsia"/>
          <w:bCs/>
          <w:color w:val="000000"/>
          <w:sz w:val="30"/>
          <w:szCs w:val="30"/>
          <w:lang w:val="zh-CN"/>
        </w:rPr>
        <w:t>余项荣誉，获得近</w:t>
      </w:r>
      <w:r>
        <w:rPr>
          <w:rFonts w:ascii="仿宋" w:eastAsia="仿宋" w:hAnsi="仿宋" w:cs="仿宋" w:hint="eastAsia"/>
          <w:bCs/>
          <w:color w:val="000000"/>
          <w:sz w:val="30"/>
          <w:szCs w:val="30"/>
          <w:lang w:val="zh-CN"/>
        </w:rPr>
        <w:t>40</w:t>
      </w:r>
      <w:r>
        <w:rPr>
          <w:rFonts w:ascii="仿宋" w:eastAsia="仿宋" w:hAnsi="仿宋" w:cs="仿宋" w:hint="eastAsia"/>
          <w:bCs/>
          <w:color w:val="000000"/>
          <w:sz w:val="30"/>
          <w:szCs w:val="30"/>
          <w:lang w:val="zh-CN"/>
        </w:rPr>
        <w:t>项专利，更有学生获得了“全国科学小院士”“上海市青少年科技创新市长奖”、“全国最美中学生”等称号。</w:t>
      </w:r>
    </w:p>
    <w:p w:rsidR="00E55699" w:rsidRDefault="00D63BA2" w:rsidP="00DE43CF">
      <w:pPr>
        <w:spacing w:line="520" w:lineRule="exact"/>
        <w:ind w:firstLineChars="200" w:firstLine="602"/>
        <w:rPr>
          <w:rFonts w:ascii="仿宋" w:eastAsia="仿宋" w:hAnsi="仿宋" w:cs="Tahoma"/>
          <w:b/>
          <w:bCs/>
          <w:kern w:val="0"/>
          <w:sz w:val="30"/>
          <w:szCs w:val="30"/>
        </w:rPr>
      </w:pPr>
      <w:r>
        <w:rPr>
          <w:rFonts w:ascii="仿宋" w:eastAsia="仿宋" w:hAnsi="仿宋" w:cs="Tahoma" w:hint="eastAsia"/>
          <w:b/>
          <w:bCs/>
          <w:kern w:val="0"/>
          <w:sz w:val="30"/>
          <w:szCs w:val="30"/>
        </w:rPr>
        <w:t>3.</w:t>
      </w:r>
      <w:r>
        <w:rPr>
          <w:rFonts w:ascii="仿宋" w:eastAsia="仿宋" w:hAnsi="仿宋" w:cs="Tahoma" w:hint="eastAsia"/>
          <w:b/>
          <w:bCs/>
          <w:kern w:val="0"/>
          <w:sz w:val="30"/>
          <w:szCs w:val="30"/>
        </w:rPr>
        <w:t>深</w:t>
      </w:r>
      <w:r>
        <w:rPr>
          <w:rFonts w:ascii="仿宋" w:eastAsia="仿宋" w:hAnsi="仿宋" w:cs="Tahoma" w:hint="eastAsia"/>
          <w:b/>
          <w:bCs/>
          <w:kern w:val="0"/>
          <w:sz w:val="30"/>
          <w:szCs w:val="30"/>
        </w:rPr>
        <w:t>化课程建设，信息化建设成为区域标杆</w:t>
      </w:r>
    </w:p>
    <w:p w:rsidR="00E55699" w:rsidRDefault="00D63BA2">
      <w:pPr>
        <w:widowControl/>
        <w:snapToGrid w:val="0"/>
        <w:spacing w:line="520" w:lineRule="exact"/>
        <w:ind w:firstLineChars="200" w:firstLine="600"/>
        <w:rPr>
          <w:rFonts w:ascii="仿宋" w:eastAsia="仿宋" w:hAnsi="仿宋" w:cs="仿宋"/>
          <w:bCs/>
          <w:color w:val="000000"/>
          <w:sz w:val="30"/>
          <w:szCs w:val="30"/>
          <w:lang w:val="zh-CN"/>
        </w:rPr>
      </w:pPr>
      <w:r>
        <w:rPr>
          <w:rFonts w:ascii="仿宋" w:eastAsia="仿宋" w:hAnsi="仿宋" w:cs="仿宋" w:hint="eastAsia"/>
          <w:bCs/>
          <w:color w:val="000000"/>
          <w:sz w:val="30"/>
          <w:szCs w:val="30"/>
          <w:lang w:val="zh-CN"/>
        </w:rPr>
        <w:t>学校以“丰富经历，和美成长”为课程理念，加强课程建设，注重学生数字化学习能力的培养，持续深化教育信息化探索，取得了一定的成绩，是区域信息化教育的实践者与先行者。</w:t>
      </w:r>
    </w:p>
    <w:p w:rsidR="00E55699" w:rsidRDefault="00D63BA2">
      <w:pPr>
        <w:widowControl/>
        <w:snapToGrid w:val="0"/>
        <w:spacing w:line="520" w:lineRule="exact"/>
        <w:ind w:firstLineChars="200" w:firstLine="600"/>
        <w:rPr>
          <w:rFonts w:ascii="仿宋" w:eastAsia="仿宋" w:hAnsi="仿宋" w:cs="仿宋"/>
          <w:bCs/>
          <w:color w:val="000000"/>
          <w:sz w:val="30"/>
          <w:szCs w:val="30"/>
          <w:lang w:val="zh-CN"/>
        </w:rPr>
      </w:pPr>
      <w:r>
        <w:rPr>
          <w:rFonts w:ascii="仿宋" w:eastAsia="仿宋" w:hAnsi="仿宋" w:cs="仿宋" w:hint="eastAsia"/>
          <w:bCs/>
          <w:color w:val="000000"/>
          <w:sz w:val="30"/>
          <w:szCs w:val="30"/>
          <w:lang w:val="zh-CN"/>
        </w:rPr>
        <w:t>聚焦办学理念，围绕学生培养目标，倾力打造“和美”课程。根据学生发展需求，学校办学优势，教师特长等三方面，注意课程资源的积累与开发，在“语言发展、数理逻辑、空间艺术、自然探索、运动健康、人际交往、心灵世界”等领域陆续开设了</w:t>
      </w:r>
      <w:r>
        <w:rPr>
          <w:rFonts w:ascii="仿宋" w:eastAsia="仿宋" w:hAnsi="仿宋" w:cs="仿宋" w:hint="eastAsia"/>
          <w:bCs/>
          <w:color w:val="000000"/>
          <w:sz w:val="30"/>
          <w:szCs w:val="30"/>
          <w:lang w:val="zh-CN"/>
        </w:rPr>
        <w:t>50</w:t>
      </w:r>
      <w:r>
        <w:rPr>
          <w:rFonts w:ascii="仿宋" w:eastAsia="仿宋" w:hAnsi="仿宋" w:cs="仿宋" w:hint="eastAsia"/>
          <w:bCs/>
          <w:color w:val="000000"/>
          <w:sz w:val="30"/>
          <w:szCs w:val="30"/>
          <w:lang w:val="zh-CN"/>
        </w:rPr>
        <w:t>余门拓展课，被师生爱称为“洛川七巧板课程”。这些课程全覆盖于中、小</w:t>
      </w:r>
      <w:r>
        <w:rPr>
          <w:rFonts w:ascii="仿宋" w:eastAsia="仿宋" w:hAnsi="仿宋" w:cs="仿宋" w:hint="eastAsia"/>
          <w:bCs/>
          <w:color w:val="000000"/>
          <w:sz w:val="30"/>
          <w:szCs w:val="30"/>
          <w:lang w:val="zh-CN"/>
        </w:rPr>
        <w:lastRenderedPageBreak/>
        <w:t>学部，既补充拓展了基础型</w:t>
      </w:r>
      <w:r>
        <w:rPr>
          <w:rFonts w:ascii="仿宋" w:eastAsia="仿宋" w:hAnsi="仿宋" w:cs="仿宋" w:hint="eastAsia"/>
          <w:bCs/>
          <w:color w:val="000000"/>
          <w:sz w:val="30"/>
          <w:szCs w:val="30"/>
          <w:lang w:val="zh-CN"/>
        </w:rPr>
        <w:t>课程的内容，又注意九年一贯制的延续性特点，较好满足了学生持续成长的发展需求。尤其是学校开发的“</w:t>
      </w:r>
      <w:r>
        <w:rPr>
          <w:rFonts w:ascii="仿宋" w:eastAsia="仿宋" w:hAnsi="仿宋" w:cs="仿宋" w:hint="eastAsia"/>
          <w:bCs/>
          <w:color w:val="000000"/>
          <w:sz w:val="30"/>
          <w:szCs w:val="30"/>
          <w:lang w:val="zh-CN"/>
        </w:rPr>
        <w:t>E</w:t>
      </w:r>
      <w:r>
        <w:rPr>
          <w:rFonts w:ascii="仿宋" w:eastAsia="仿宋" w:hAnsi="仿宋" w:cs="仿宋" w:hint="eastAsia"/>
          <w:bCs/>
          <w:color w:val="000000"/>
          <w:sz w:val="30"/>
          <w:szCs w:val="30"/>
          <w:lang w:val="zh-CN"/>
        </w:rPr>
        <w:t>路向前”各个年级分别学习“思维导图、</w:t>
      </w:r>
      <w:r>
        <w:rPr>
          <w:rFonts w:ascii="仿宋" w:eastAsia="仿宋" w:hAnsi="仿宋" w:cs="仿宋" w:hint="eastAsia"/>
          <w:bCs/>
          <w:color w:val="000000"/>
          <w:sz w:val="30"/>
          <w:szCs w:val="30"/>
          <w:lang w:val="zh-CN"/>
        </w:rPr>
        <w:t>windows_movie_maker</w:t>
      </w:r>
      <w:r>
        <w:rPr>
          <w:rFonts w:ascii="仿宋" w:eastAsia="仿宋" w:hAnsi="仿宋" w:cs="仿宋" w:hint="eastAsia"/>
          <w:bCs/>
          <w:color w:val="000000"/>
          <w:sz w:val="30"/>
          <w:szCs w:val="30"/>
          <w:lang w:val="zh-CN"/>
        </w:rPr>
        <w:t>、问卷星、腾讯涂涂和</w:t>
      </w:r>
      <w:r>
        <w:rPr>
          <w:rFonts w:ascii="仿宋" w:eastAsia="仿宋" w:hAnsi="仿宋" w:cs="仿宋" w:hint="eastAsia"/>
          <w:bCs/>
          <w:color w:val="000000"/>
          <w:sz w:val="30"/>
          <w:szCs w:val="30"/>
          <w:lang w:val="zh-CN"/>
        </w:rPr>
        <w:t>E-learning</w:t>
      </w:r>
      <w:r>
        <w:rPr>
          <w:rFonts w:ascii="仿宋" w:eastAsia="仿宋" w:hAnsi="仿宋" w:cs="仿宋" w:hint="eastAsia"/>
          <w:bCs/>
          <w:color w:val="000000"/>
          <w:sz w:val="30"/>
          <w:szCs w:val="30"/>
          <w:lang w:val="zh-CN"/>
        </w:rPr>
        <w:t>”等十几种信息化的应用技术，以及</w:t>
      </w:r>
      <w:r>
        <w:rPr>
          <w:rFonts w:ascii="仿宋" w:eastAsia="仿宋" w:hAnsi="仿宋" w:cs="仿宋" w:hint="eastAsia"/>
          <w:bCs/>
          <w:color w:val="000000"/>
          <w:sz w:val="30"/>
          <w:szCs w:val="30"/>
          <w:lang w:val="zh-CN"/>
        </w:rPr>
        <w:t>scratch</w:t>
      </w:r>
      <w:r>
        <w:rPr>
          <w:rFonts w:ascii="仿宋" w:eastAsia="仿宋" w:hAnsi="仿宋" w:cs="仿宋" w:hint="eastAsia"/>
          <w:bCs/>
          <w:color w:val="000000"/>
          <w:sz w:val="30"/>
          <w:szCs w:val="30"/>
          <w:lang w:val="zh-CN"/>
        </w:rPr>
        <w:t>、</w:t>
      </w:r>
      <w:r>
        <w:rPr>
          <w:rFonts w:ascii="仿宋" w:eastAsia="仿宋" w:hAnsi="仿宋" w:cs="仿宋" w:hint="eastAsia"/>
          <w:bCs/>
          <w:color w:val="000000"/>
          <w:sz w:val="30"/>
          <w:szCs w:val="30"/>
          <w:lang w:val="zh-CN"/>
        </w:rPr>
        <w:t>C+</w:t>
      </w:r>
      <w:r>
        <w:rPr>
          <w:rFonts w:ascii="仿宋" w:eastAsia="仿宋" w:hAnsi="仿宋" w:cs="仿宋" w:hint="eastAsia"/>
          <w:bCs/>
          <w:color w:val="000000"/>
          <w:sz w:val="30"/>
          <w:szCs w:val="30"/>
          <w:lang w:val="zh-CN"/>
        </w:rPr>
        <w:t>等编程技术</w:t>
      </w:r>
      <w:r>
        <w:rPr>
          <w:rFonts w:ascii="仿宋" w:eastAsia="仿宋" w:hAnsi="仿宋" w:cs="仿宋" w:hint="eastAsia"/>
          <w:bCs/>
          <w:color w:val="000000"/>
          <w:sz w:val="30"/>
          <w:szCs w:val="30"/>
          <w:lang w:val="zh-CN"/>
        </w:rPr>
        <w:t>,</w:t>
      </w:r>
      <w:r>
        <w:rPr>
          <w:rFonts w:ascii="仿宋" w:eastAsia="仿宋" w:hAnsi="仿宋" w:cs="仿宋" w:hint="eastAsia"/>
          <w:bCs/>
          <w:color w:val="000000"/>
          <w:sz w:val="30"/>
          <w:szCs w:val="30"/>
          <w:lang w:val="zh-CN"/>
        </w:rPr>
        <w:t>培养了学生数字化学习能力，形成了洛川特色。探究型课，学校的“</w:t>
      </w:r>
      <w:r>
        <w:rPr>
          <w:rFonts w:ascii="仿宋" w:eastAsia="仿宋" w:hAnsi="仿宋" w:cs="仿宋" w:hint="eastAsia"/>
          <w:bCs/>
          <w:color w:val="000000"/>
          <w:sz w:val="30"/>
          <w:szCs w:val="30"/>
          <w:lang w:val="zh-CN"/>
        </w:rPr>
        <w:t>E</w:t>
      </w:r>
      <w:r>
        <w:rPr>
          <w:rFonts w:ascii="仿宋" w:eastAsia="仿宋" w:hAnsi="仿宋" w:cs="仿宋" w:hint="eastAsia"/>
          <w:bCs/>
          <w:color w:val="000000"/>
          <w:sz w:val="30"/>
          <w:szCs w:val="30"/>
          <w:lang w:val="zh-CN"/>
        </w:rPr>
        <w:t>路人生”、“上海好小囡”、“菜园设计”等主题已成探究系列，各个年级以项目</w:t>
      </w:r>
      <w:proofErr w:type="gramStart"/>
      <w:r>
        <w:rPr>
          <w:rFonts w:ascii="仿宋" w:eastAsia="仿宋" w:hAnsi="仿宋" w:cs="仿宋" w:hint="eastAsia"/>
          <w:bCs/>
          <w:color w:val="000000"/>
          <w:sz w:val="30"/>
          <w:szCs w:val="30"/>
          <w:lang w:val="zh-CN"/>
        </w:rPr>
        <w:t>制学习</w:t>
      </w:r>
      <w:proofErr w:type="gramEnd"/>
      <w:r>
        <w:rPr>
          <w:rFonts w:ascii="仿宋" w:eastAsia="仿宋" w:hAnsi="仿宋" w:cs="仿宋" w:hint="eastAsia"/>
          <w:bCs/>
          <w:color w:val="000000"/>
          <w:sz w:val="30"/>
          <w:szCs w:val="30"/>
          <w:lang w:val="zh-CN"/>
        </w:rPr>
        <w:t>的方式，发挥出了学生自主学习与主动探究的积极性。学校课程建设较好满足了学生多样化与个性化的学习兴趣</w:t>
      </w:r>
      <w:r>
        <w:rPr>
          <w:rFonts w:ascii="仿宋" w:eastAsia="仿宋" w:hAnsi="仿宋" w:cs="仿宋" w:hint="eastAsia"/>
          <w:bCs/>
          <w:color w:val="000000"/>
          <w:sz w:val="30"/>
          <w:szCs w:val="30"/>
          <w:lang w:val="zh-CN"/>
        </w:rPr>
        <w:t>与发展需求，提升了学生的综合素养。</w:t>
      </w:r>
    </w:p>
    <w:p w:rsidR="00E55699" w:rsidRDefault="00D63BA2">
      <w:pPr>
        <w:widowControl/>
        <w:snapToGrid w:val="0"/>
        <w:spacing w:line="520" w:lineRule="exact"/>
        <w:ind w:firstLineChars="200" w:firstLine="600"/>
        <w:rPr>
          <w:rFonts w:ascii="仿宋" w:eastAsia="仿宋" w:hAnsi="仿宋" w:cs="仿宋"/>
          <w:bCs/>
          <w:color w:val="000000"/>
          <w:sz w:val="30"/>
          <w:szCs w:val="30"/>
          <w:lang w:val="zh-CN"/>
        </w:rPr>
      </w:pPr>
      <w:r>
        <w:rPr>
          <w:rFonts w:ascii="仿宋" w:eastAsia="仿宋" w:hAnsi="仿宋" w:cs="仿宋" w:hint="eastAsia"/>
          <w:bCs/>
          <w:color w:val="000000"/>
          <w:sz w:val="30"/>
          <w:szCs w:val="30"/>
          <w:lang w:val="zh-CN"/>
        </w:rPr>
        <w:t>学校持续深入进行互动反馈技术在教学中的运用。在“十一五”利用互动技术开展有效教学研究、“十二五”基于互动反馈教学研究的基础上，“十三五”期间，学校的研究又有新的突破，除了资料库的积累，对教学组织形式及学习者个体都开展了探索。其一在原有研究的基础上，带领了区十二所中小</w:t>
      </w:r>
      <w:proofErr w:type="gramStart"/>
      <w:r>
        <w:rPr>
          <w:rFonts w:ascii="仿宋" w:eastAsia="仿宋" w:hAnsi="仿宋" w:cs="仿宋" w:hint="eastAsia"/>
          <w:bCs/>
          <w:color w:val="000000"/>
          <w:sz w:val="30"/>
          <w:szCs w:val="30"/>
          <w:lang w:val="zh-CN"/>
        </w:rPr>
        <w:t>幼</w:t>
      </w:r>
      <w:proofErr w:type="gramEnd"/>
      <w:r>
        <w:rPr>
          <w:rFonts w:ascii="仿宋" w:eastAsia="仿宋" w:hAnsi="仿宋" w:cs="仿宋" w:hint="eastAsia"/>
          <w:bCs/>
          <w:color w:val="000000"/>
          <w:sz w:val="30"/>
          <w:szCs w:val="30"/>
          <w:lang w:val="zh-CN"/>
        </w:rPr>
        <w:t>学校，开展了“基于互动反馈信息和微课的精准教学研究”。</w:t>
      </w:r>
      <w:proofErr w:type="gramStart"/>
      <w:r>
        <w:rPr>
          <w:rFonts w:ascii="仿宋" w:eastAsia="仿宋" w:hAnsi="仿宋" w:cs="仿宋" w:hint="eastAsia"/>
          <w:bCs/>
          <w:color w:val="000000"/>
          <w:sz w:val="30"/>
          <w:szCs w:val="30"/>
          <w:lang w:val="zh-CN"/>
        </w:rPr>
        <w:t>完善微课资源</w:t>
      </w:r>
      <w:proofErr w:type="gramEnd"/>
      <w:r>
        <w:rPr>
          <w:rFonts w:ascii="仿宋" w:eastAsia="仿宋" w:hAnsi="仿宋" w:cs="仿宋" w:hint="eastAsia"/>
          <w:bCs/>
          <w:color w:val="000000"/>
          <w:sz w:val="30"/>
          <w:szCs w:val="30"/>
          <w:lang w:val="zh-CN"/>
        </w:rPr>
        <w:t>库，创建了以平板电脑、互动反馈技术、智能学习平台，微视频制作设备为主的智能学习环境，利用互动反馈技术获取学习者信息，开展精准教学的研究，提升了</w:t>
      </w:r>
      <w:r>
        <w:rPr>
          <w:rFonts w:ascii="仿宋" w:eastAsia="仿宋" w:hAnsi="仿宋" w:cs="仿宋" w:hint="eastAsia"/>
          <w:bCs/>
          <w:color w:val="000000"/>
          <w:sz w:val="30"/>
          <w:szCs w:val="30"/>
          <w:lang w:val="zh-CN"/>
        </w:rPr>
        <w:t>课堂教学目标的达成。其二是基于互动反馈技术，对教学组织环节进行了实践研究。形成了“情境创设的感知体验”、“框架问题的探究学习”、“引学导练的分层学习”、“融入生活的实践活动”的各学习环节的信息资源、技术运用及学习融合的基本策略，为互动反馈技术服务教学提供了各个学科的案例。其三是基于互动反馈信息开展了针对学生个体差异诊断的实践研究。借助互动反馈的信息，聚焦学生学习过程，研究建立诊断与分析行为的工具，建立了基于互动反馈的知识结构差异诊断模型及样本学生的学习跟踪报告，为进一步开展基于诊断的个性化教学提供了基础。</w:t>
      </w:r>
    </w:p>
    <w:p w:rsidR="00E55699" w:rsidRDefault="00D63BA2">
      <w:pPr>
        <w:widowControl/>
        <w:snapToGrid w:val="0"/>
        <w:spacing w:line="520" w:lineRule="exact"/>
        <w:ind w:firstLineChars="200" w:firstLine="600"/>
        <w:rPr>
          <w:rFonts w:ascii="仿宋" w:eastAsia="仿宋" w:hAnsi="仿宋" w:cs="仿宋"/>
          <w:bCs/>
          <w:color w:val="000000"/>
          <w:sz w:val="30"/>
          <w:szCs w:val="30"/>
          <w:lang w:val="zh-CN"/>
        </w:rPr>
      </w:pPr>
      <w:r>
        <w:rPr>
          <w:rFonts w:ascii="仿宋" w:eastAsia="仿宋" w:hAnsi="仿宋" w:cs="仿宋" w:hint="eastAsia"/>
          <w:bCs/>
          <w:color w:val="000000"/>
          <w:sz w:val="30"/>
          <w:szCs w:val="30"/>
          <w:lang w:val="zh-CN"/>
        </w:rPr>
        <w:lastRenderedPageBreak/>
        <w:t>学校《面向未来，让学生成为终身发展的学习者》被推选为</w:t>
      </w:r>
      <w:r>
        <w:rPr>
          <w:rFonts w:ascii="仿宋" w:eastAsia="仿宋" w:hAnsi="仿宋" w:cs="仿宋" w:hint="eastAsia"/>
          <w:bCs/>
          <w:color w:val="000000"/>
          <w:sz w:val="30"/>
          <w:szCs w:val="30"/>
          <w:lang w:val="zh-CN"/>
        </w:rPr>
        <w:t>2016-2017</w:t>
      </w:r>
      <w:r>
        <w:rPr>
          <w:rFonts w:ascii="仿宋" w:eastAsia="仿宋" w:hAnsi="仿宋" w:cs="仿宋" w:hint="eastAsia"/>
          <w:bCs/>
          <w:color w:val="000000"/>
          <w:sz w:val="30"/>
          <w:szCs w:val="30"/>
          <w:lang w:val="zh-CN"/>
        </w:rPr>
        <w:t>年度全国基础教育信息化应用典型案例；《数字化学习成就精彩课堂》参加了上海课改</w:t>
      </w:r>
      <w:r>
        <w:rPr>
          <w:rFonts w:ascii="仿宋" w:eastAsia="仿宋" w:hAnsi="仿宋" w:cs="仿宋" w:hint="eastAsia"/>
          <w:bCs/>
          <w:color w:val="000000"/>
          <w:sz w:val="30"/>
          <w:szCs w:val="30"/>
          <w:lang w:val="zh-CN"/>
        </w:rPr>
        <w:t>30</w:t>
      </w:r>
      <w:r>
        <w:rPr>
          <w:rFonts w:ascii="仿宋" w:eastAsia="仿宋" w:hAnsi="仿宋" w:cs="仿宋" w:hint="eastAsia"/>
          <w:bCs/>
          <w:color w:val="000000"/>
          <w:sz w:val="30"/>
          <w:szCs w:val="30"/>
          <w:lang w:val="zh-CN"/>
        </w:rPr>
        <w:t>年成果展，学校作了主题发言；近三年学校出版了《基于互动反馈信息与微课的精准教学研究》专著；信息技术的教学研究，获得了</w:t>
      </w:r>
      <w:r>
        <w:rPr>
          <w:rFonts w:ascii="仿宋" w:eastAsia="仿宋" w:hAnsi="仿宋" w:cs="仿宋" w:hint="eastAsia"/>
          <w:bCs/>
          <w:color w:val="000000"/>
          <w:sz w:val="30"/>
          <w:szCs w:val="30"/>
          <w:lang w:val="zh-CN"/>
        </w:rPr>
        <w:t>2</w:t>
      </w:r>
      <w:r>
        <w:rPr>
          <w:rFonts w:ascii="仿宋" w:eastAsia="仿宋" w:hAnsi="仿宋" w:cs="仿宋" w:hint="eastAsia"/>
          <w:bCs/>
          <w:color w:val="000000"/>
          <w:sz w:val="30"/>
          <w:szCs w:val="30"/>
          <w:lang w:val="zh-CN"/>
        </w:rPr>
        <w:t>个国家级，</w:t>
      </w:r>
      <w:r>
        <w:rPr>
          <w:rFonts w:ascii="仿宋" w:eastAsia="仿宋" w:hAnsi="仿宋" w:cs="仿宋" w:hint="eastAsia"/>
          <w:bCs/>
          <w:color w:val="000000"/>
          <w:sz w:val="30"/>
          <w:szCs w:val="30"/>
          <w:lang w:val="zh-CN"/>
        </w:rPr>
        <w:t>1</w:t>
      </w:r>
      <w:r>
        <w:rPr>
          <w:rFonts w:ascii="仿宋" w:eastAsia="仿宋" w:hAnsi="仿宋" w:cs="仿宋" w:hint="eastAsia"/>
          <w:bCs/>
          <w:color w:val="000000"/>
          <w:sz w:val="30"/>
          <w:szCs w:val="30"/>
          <w:lang w:val="zh-CN"/>
        </w:rPr>
        <w:t>个市级，</w:t>
      </w:r>
      <w:r>
        <w:rPr>
          <w:rFonts w:ascii="仿宋" w:eastAsia="仿宋" w:hAnsi="仿宋" w:cs="仿宋" w:hint="eastAsia"/>
          <w:bCs/>
          <w:color w:val="000000"/>
          <w:sz w:val="30"/>
          <w:szCs w:val="30"/>
          <w:lang w:val="zh-CN"/>
        </w:rPr>
        <w:t>1</w:t>
      </w:r>
      <w:r>
        <w:rPr>
          <w:rFonts w:ascii="仿宋" w:eastAsia="仿宋" w:hAnsi="仿宋" w:cs="仿宋" w:hint="eastAsia"/>
          <w:bCs/>
          <w:color w:val="000000"/>
          <w:sz w:val="30"/>
          <w:szCs w:val="30"/>
          <w:lang w:val="zh-CN"/>
        </w:rPr>
        <w:t>个区级课题研究；教师发表的相关论文近</w:t>
      </w:r>
      <w:r>
        <w:rPr>
          <w:rFonts w:ascii="仿宋" w:eastAsia="仿宋" w:hAnsi="仿宋" w:cs="仿宋" w:hint="eastAsia"/>
          <w:bCs/>
          <w:color w:val="000000"/>
          <w:sz w:val="30"/>
          <w:szCs w:val="30"/>
          <w:lang w:val="zh-CN"/>
        </w:rPr>
        <w:t>60</w:t>
      </w:r>
      <w:r>
        <w:rPr>
          <w:rFonts w:ascii="仿宋" w:eastAsia="仿宋" w:hAnsi="仿宋" w:cs="仿宋" w:hint="eastAsia"/>
          <w:bCs/>
          <w:color w:val="000000"/>
          <w:sz w:val="30"/>
          <w:szCs w:val="30"/>
          <w:lang w:val="zh-CN"/>
        </w:rPr>
        <w:t>篇，信息化教学成为了学校教学的特色。</w:t>
      </w:r>
    </w:p>
    <w:p w:rsidR="00E55699" w:rsidRDefault="00D63BA2" w:rsidP="00DE43CF">
      <w:pPr>
        <w:spacing w:line="520" w:lineRule="exact"/>
        <w:ind w:firstLineChars="200" w:firstLine="602"/>
        <w:rPr>
          <w:rFonts w:ascii="仿宋" w:eastAsia="仿宋" w:hAnsi="仿宋" w:cs="Tahoma"/>
          <w:b/>
          <w:bCs/>
          <w:kern w:val="0"/>
          <w:sz w:val="30"/>
          <w:szCs w:val="30"/>
        </w:rPr>
      </w:pPr>
      <w:r>
        <w:rPr>
          <w:rFonts w:ascii="仿宋" w:eastAsia="仿宋" w:hAnsi="仿宋" w:cs="Tahoma" w:hint="eastAsia"/>
          <w:b/>
          <w:bCs/>
          <w:kern w:val="0"/>
          <w:sz w:val="30"/>
          <w:szCs w:val="30"/>
        </w:rPr>
        <w:t>4</w:t>
      </w:r>
      <w:r>
        <w:rPr>
          <w:rFonts w:ascii="仿宋" w:eastAsia="仿宋" w:hAnsi="仿宋" w:cs="Tahoma" w:hint="eastAsia"/>
          <w:b/>
          <w:bCs/>
          <w:kern w:val="0"/>
          <w:sz w:val="30"/>
          <w:szCs w:val="30"/>
        </w:rPr>
        <w:t>.</w:t>
      </w:r>
      <w:r>
        <w:rPr>
          <w:rFonts w:ascii="仿宋" w:eastAsia="仿宋" w:hAnsi="仿宋" w:cs="Tahoma" w:hint="eastAsia"/>
          <w:b/>
          <w:bCs/>
          <w:kern w:val="0"/>
          <w:sz w:val="30"/>
          <w:szCs w:val="30"/>
        </w:rPr>
        <w:t>注重科学管理，营造和美校园文化</w:t>
      </w:r>
    </w:p>
    <w:p w:rsidR="00E55699" w:rsidRDefault="00D63BA2">
      <w:pPr>
        <w:widowControl/>
        <w:snapToGrid w:val="0"/>
        <w:spacing w:line="520" w:lineRule="exact"/>
        <w:ind w:firstLineChars="200" w:firstLine="600"/>
        <w:rPr>
          <w:rFonts w:ascii="仿宋" w:eastAsia="仿宋" w:hAnsi="仿宋" w:cs="仿宋"/>
          <w:bCs/>
          <w:color w:val="000000"/>
          <w:sz w:val="30"/>
          <w:szCs w:val="30"/>
          <w:lang w:val="zh-CN"/>
        </w:rPr>
      </w:pPr>
      <w:r>
        <w:rPr>
          <w:rFonts w:ascii="仿宋" w:eastAsia="仿宋" w:hAnsi="仿宋" w:cs="仿宋" w:hint="eastAsia"/>
          <w:bCs/>
          <w:color w:val="000000"/>
          <w:sz w:val="30"/>
          <w:szCs w:val="30"/>
          <w:lang w:val="zh-CN"/>
        </w:rPr>
        <w:t>学校以“和风细雨，美浸心田”为管理理念，</w:t>
      </w:r>
      <w:r>
        <w:rPr>
          <w:rFonts w:ascii="仿宋" w:eastAsia="仿宋" w:hAnsi="仿宋" w:cs="仿宋" w:hint="eastAsia"/>
          <w:bCs/>
          <w:color w:val="000000"/>
          <w:sz w:val="30"/>
          <w:szCs w:val="30"/>
        </w:rPr>
        <w:t>强调规范有序的制度管理，建立</w:t>
      </w:r>
      <w:proofErr w:type="gramStart"/>
      <w:r>
        <w:rPr>
          <w:rFonts w:ascii="仿宋" w:eastAsia="仿宋" w:hAnsi="仿宋" w:cs="仿宋" w:hint="eastAsia"/>
          <w:bCs/>
          <w:color w:val="000000"/>
          <w:sz w:val="30"/>
          <w:szCs w:val="30"/>
        </w:rPr>
        <w:t>校内督评机制</w:t>
      </w:r>
      <w:proofErr w:type="gramEnd"/>
      <w:r>
        <w:rPr>
          <w:rFonts w:ascii="仿宋" w:eastAsia="仿宋" w:hAnsi="仿宋" w:cs="仿宋" w:hint="eastAsia"/>
          <w:bCs/>
          <w:color w:val="000000"/>
          <w:sz w:val="30"/>
          <w:szCs w:val="30"/>
        </w:rPr>
        <w:t>，</w:t>
      </w:r>
      <w:r>
        <w:rPr>
          <w:rFonts w:ascii="仿宋" w:eastAsia="仿宋" w:hAnsi="仿宋" w:cs="仿宋" w:hint="eastAsia"/>
          <w:bCs/>
          <w:color w:val="000000"/>
          <w:sz w:val="30"/>
          <w:szCs w:val="30"/>
          <w:lang w:val="zh-CN"/>
        </w:rPr>
        <w:t>努力营造和美向上的学校文化</w:t>
      </w:r>
      <w:r>
        <w:rPr>
          <w:rFonts w:ascii="仿宋" w:eastAsia="仿宋" w:hAnsi="仿宋" w:cs="仿宋" w:hint="eastAsia"/>
          <w:bCs/>
          <w:color w:val="000000"/>
          <w:sz w:val="30"/>
          <w:szCs w:val="30"/>
          <w:lang w:val="zh-CN"/>
        </w:rPr>
        <w:t>。</w:t>
      </w:r>
    </w:p>
    <w:p w:rsidR="00E55699" w:rsidRDefault="00D63BA2">
      <w:pPr>
        <w:widowControl/>
        <w:snapToGrid w:val="0"/>
        <w:spacing w:line="520" w:lineRule="exact"/>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lang w:val="zh-CN"/>
        </w:rPr>
        <w:t>学校紧抓制度建设，建立</w:t>
      </w:r>
      <w:proofErr w:type="gramStart"/>
      <w:r>
        <w:rPr>
          <w:rFonts w:ascii="仿宋" w:eastAsia="仿宋" w:hAnsi="仿宋" w:cs="仿宋" w:hint="eastAsia"/>
          <w:bCs/>
          <w:color w:val="000000"/>
          <w:sz w:val="30"/>
          <w:szCs w:val="30"/>
          <w:lang w:val="zh-CN"/>
        </w:rPr>
        <w:t>校内督评机制</w:t>
      </w:r>
      <w:proofErr w:type="gramEnd"/>
      <w:r>
        <w:rPr>
          <w:rFonts w:ascii="仿宋" w:eastAsia="仿宋" w:hAnsi="仿宋" w:cs="仿宋" w:hint="eastAsia"/>
          <w:bCs/>
          <w:color w:val="000000"/>
          <w:sz w:val="30"/>
          <w:szCs w:val="30"/>
          <w:lang w:val="zh-CN"/>
        </w:rPr>
        <w:t>，促进学校自主发展。</w:t>
      </w:r>
      <w:r>
        <w:rPr>
          <w:rFonts w:ascii="仿宋" w:eastAsia="仿宋" w:hAnsi="仿宋" w:cs="仿宋" w:hint="eastAsia"/>
          <w:bCs/>
          <w:color w:val="000000"/>
          <w:sz w:val="30"/>
          <w:szCs w:val="30"/>
        </w:rPr>
        <w:t>学校</w:t>
      </w:r>
      <w:r>
        <w:rPr>
          <w:rFonts w:ascii="仿宋" w:eastAsia="仿宋" w:hAnsi="仿宋" w:cs="仿宋" w:hint="eastAsia"/>
          <w:bCs/>
          <w:color w:val="000000"/>
          <w:sz w:val="30"/>
          <w:szCs w:val="30"/>
          <w:lang w:val="zh-CN"/>
        </w:rPr>
        <w:t>强调规范有序的制度管理，近三年</w:t>
      </w:r>
      <w:r>
        <w:rPr>
          <w:rFonts w:ascii="仿宋" w:eastAsia="仿宋" w:hAnsi="仿宋" w:cs="仿宋" w:hint="eastAsia"/>
          <w:bCs/>
          <w:color w:val="000000"/>
          <w:sz w:val="30"/>
          <w:szCs w:val="30"/>
        </w:rPr>
        <w:t>学校根据发展需求</w:t>
      </w:r>
      <w:r>
        <w:rPr>
          <w:rFonts w:ascii="仿宋" w:eastAsia="仿宋" w:hAnsi="仿宋" w:cs="仿宋" w:hint="eastAsia"/>
          <w:bCs/>
          <w:color w:val="000000"/>
          <w:sz w:val="30"/>
          <w:szCs w:val="30"/>
          <w:lang w:val="zh-CN"/>
        </w:rPr>
        <w:t>增订了</w:t>
      </w:r>
      <w:r>
        <w:rPr>
          <w:rFonts w:ascii="仿宋" w:eastAsia="仿宋" w:hAnsi="仿宋" w:cs="仿宋" w:hint="eastAsia"/>
          <w:bCs/>
          <w:color w:val="000000"/>
          <w:sz w:val="30"/>
          <w:szCs w:val="30"/>
          <w:lang w:val="zh-CN"/>
        </w:rPr>
        <w:t>23</w:t>
      </w:r>
      <w:r>
        <w:rPr>
          <w:rFonts w:ascii="仿宋" w:eastAsia="仿宋" w:hAnsi="仿宋" w:cs="仿宋" w:hint="eastAsia"/>
          <w:bCs/>
          <w:color w:val="000000"/>
          <w:sz w:val="30"/>
          <w:szCs w:val="30"/>
          <w:lang w:val="zh-CN"/>
        </w:rPr>
        <w:t>项制度，对</w:t>
      </w:r>
      <w:r>
        <w:rPr>
          <w:rFonts w:ascii="仿宋" w:eastAsia="仿宋" w:hAnsi="仿宋" w:cs="仿宋" w:hint="eastAsia"/>
          <w:bCs/>
          <w:color w:val="000000"/>
          <w:sz w:val="30"/>
          <w:szCs w:val="30"/>
          <w:lang w:val="zh-CN"/>
        </w:rPr>
        <w:t>33</w:t>
      </w:r>
      <w:r>
        <w:rPr>
          <w:rFonts w:ascii="仿宋" w:eastAsia="仿宋" w:hAnsi="仿宋" w:cs="仿宋" w:hint="eastAsia"/>
          <w:bCs/>
          <w:color w:val="000000"/>
          <w:sz w:val="30"/>
          <w:szCs w:val="30"/>
          <w:lang w:val="zh-CN"/>
        </w:rPr>
        <w:t>项制度进行了修订，合并废除了</w:t>
      </w:r>
      <w:r>
        <w:rPr>
          <w:rFonts w:ascii="仿宋" w:eastAsia="仿宋" w:hAnsi="仿宋" w:cs="仿宋" w:hint="eastAsia"/>
          <w:bCs/>
          <w:color w:val="000000"/>
          <w:sz w:val="30"/>
          <w:szCs w:val="30"/>
          <w:lang w:val="zh-CN"/>
        </w:rPr>
        <w:t>3</w:t>
      </w:r>
      <w:r>
        <w:rPr>
          <w:rFonts w:ascii="仿宋" w:eastAsia="仿宋" w:hAnsi="仿宋" w:cs="仿宋" w:hint="eastAsia"/>
          <w:bCs/>
          <w:color w:val="000000"/>
          <w:sz w:val="30"/>
          <w:szCs w:val="30"/>
          <w:lang w:val="zh-CN"/>
        </w:rPr>
        <w:t>项制度，加强依法办学，规范学校办学行为，稳定</w:t>
      </w:r>
      <w:r>
        <w:rPr>
          <w:rFonts w:ascii="仿宋" w:eastAsia="仿宋" w:hAnsi="仿宋" w:cs="仿宋" w:hint="eastAsia"/>
          <w:bCs/>
          <w:color w:val="000000"/>
          <w:sz w:val="30"/>
          <w:szCs w:val="30"/>
        </w:rPr>
        <w:t>了</w:t>
      </w:r>
      <w:r>
        <w:rPr>
          <w:rFonts w:ascii="仿宋" w:eastAsia="仿宋" w:hAnsi="仿宋" w:cs="仿宋" w:hint="eastAsia"/>
          <w:bCs/>
          <w:color w:val="000000"/>
          <w:sz w:val="30"/>
          <w:szCs w:val="30"/>
          <w:lang w:val="zh-CN"/>
        </w:rPr>
        <w:t>学校办学秩序，为学校科学化发展提供了保障。</w:t>
      </w:r>
      <w:r>
        <w:rPr>
          <w:rFonts w:ascii="仿宋" w:eastAsia="仿宋" w:hAnsi="仿宋" w:cs="仿宋" w:hint="eastAsia"/>
          <w:bCs/>
          <w:color w:val="000000"/>
          <w:sz w:val="30"/>
          <w:szCs w:val="30"/>
        </w:rPr>
        <w:t>一</w:t>
      </w:r>
      <w:r>
        <w:rPr>
          <w:rFonts w:ascii="仿宋" w:eastAsia="仿宋" w:hAnsi="仿宋" w:cs="仿宋" w:hint="eastAsia"/>
          <w:bCs/>
          <w:color w:val="000000"/>
          <w:sz w:val="30"/>
          <w:szCs w:val="30"/>
          <w:lang w:val="zh-CN"/>
        </w:rPr>
        <w:t>是建立了</w:t>
      </w:r>
      <w:proofErr w:type="gramStart"/>
      <w:r>
        <w:rPr>
          <w:rFonts w:ascii="仿宋" w:eastAsia="仿宋" w:hAnsi="仿宋" w:cs="仿宋" w:hint="eastAsia"/>
          <w:bCs/>
          <w:color w:val="000000"/>
          <w:sz w:val="30"/>
          <w:szCs w:val="30"/>
          <w:lang w:val="zh-CN"/>
        </w:rPr>
        <w:t>校内督评监控</w:t>
      </w:r>
      <w:proofErr w:type="gramEnd"/>
      <w:r>
        <w:rPr>
          <w:rFonts w:ascii="仿宋" w:eastAsia="仿宋" w:hAnsi="仿宋" w:cs="仿宋" w:hint="eastAsia"/>
          <w:bCs/>
          <w:color w:val="000000"/>
          <w:sz w:val="30"/>
          <w:szCs w:val="30"/>
          <w:lang w:val="zh-CN"/>
        </w:rPr>
        <w:t>机制，加强了学校的自我诊断与自我管理的能力。学校聘请专家和校内骨干教师组成督导组，依据学校办学规划的目标要求，已经对德育、管理、教师发展，开展了专项督导，提升了学校各部门工作质量，推进了学校科学、持续发展。二是建立了教育年会制，促进教师共同参与学校的发展。学校根据时代发展的要求，及时组织教师学习，并以教育年会的形式，对学校的重点项目、重点工作及时反思改进，促进了学校的进一步发展。</w:t>
      </w:r>
      <w:r>
        <w:rPr>
          <w:rFonts w:ascii="仿宋" w:eastAsia="仿宋" w:hAnsi="仿宋" w:cs="仿宋" w:hint="eastAsia"/>
          <w:bCs/>
          <w:color w:val="000000"/>
          <w:sz w:val="30"/>
          <w:szCs w:val="30"/>
        </w:rPr>
        <w:t>三是建立了成果展示机制，</w:t>
      </w:r>
      <w:r>
        <w:rPr>
          <w:rFonts w:ascii="仿宋" w:eastAsia="仿宋" w:hAnsi="仿宋" w:cs="仿宋" w:hint="eastAsia"/>
          <w:bCs/>
          <w:color w:val="000000"/>
          <w:sz w:val="30"/>
          <w:szCs w:val="30"/>
          <w:lang w:val="zh-CN"/>
        </w:rPr>
        <w:t>激励师生</w:t>
      </w:r>
      <w:r>
        <w:rPr>
          <w:rFonts w:ascii="仿宋" w:eastAsia="仿宋" w:hAnsi="仿宋" w:cs="仿宋" w:hint="eastAsia"/>
          <w:bCs/>
          <w:color w:val="000000"/>
          <w:sz w:val="30"/>
          <w:szCs w:val="30"/>
        </w:rPr>
        <w:t>主动</w:t>
      </w:r>
      <w:r>
        <w:rPr>
          <w:rFonts w:ascii="仿宋" w:eastAsia="仿宋" w:hAnsi="仿宋" w:cs="仿宋" w:hint="eastAsia"/>
          <w:bCs/>
          <w:color w:val="000000"/>
          <w:sz w:val="30"/>
          <w:szCs w:val="30"/>
          <w:lang w:val="zh-CN"/>
        </w:rPr>
        <w:t>发展。</w:t>
      </w:r>
      <w:proofErr w:type="gramStart"/>
      <w:r>
        <w:rPr>
          <w:rFonts w:ascii="仿宋" w:eastAsia="仿宋" w:hAnsi="仿宋" w:cs="仿宋" w:hint="eastAsia"/>
          <w:bCs/>
          <w:color w:val="000000"/>
          <w:sz w:val="30"/>
          <w:szCs w:val="30"/>
          <w:lang w:val="zh-CN"/>
        </w:rPr>
        <w:t>十二五</w:t>
      </w:r>
      <w:proofErr w:type="gramEnd"/>
      <w:r>
        <w:rPr>
          <w:rFonts w:ascii="仿宋" w:eastAsia="仿宋" w:hAnsi="仿宋" w:cs="仿宋" w:hint="eastAsia"/>
          <w:bCs/>
          <w:color w:val="000000"/>
          <w:sz w:val="30"/>
          <w:szCs w:val="30"/>
          <w:lang w:val="zh-CN"/>
        </w:rPr>
        <w:t>的《追求和美的教育生活——</w:t>
      </w:r>
      <w:r>
        <w:rPr>
          <w:rFonts w:ascii="仿宋" w:eastAsia="仿宋" w:hAnsi="仿宋" w:cs="仿宋" w:hint="eastAsia"/>
          <w:bCs/>
          <w:color w:val="000000"/>
          <w:sz w:val="30"/>
          <w:szCs w:val="30"/>
          <w:lang w:val="zh-CN"/>
        </w:rPr>
        <w:t>2014</w:t>
      </w:r>
      <w:r>
        <w:rPr>
          <w:rFonts w:ascii="仿宋" w:eastAsia="仿宋" w:hAnsi="仿宋" w:cs="仿宋" w:hint="eastAsia"/>
          <w:bCs/>
          <w:color w:val="000000"/>
          <w:sz w:val="30"/>
          <w:szCs w:val="30"/>
          <w:lang w:val="zh-CN"/>
        </w:rPr>
        <w:t>年至</w:t>
      </w:r>
      <w:r>
        <w:rPr>
          <w:rFonts w:ascii="仿宋" w:eastAsia="仿宋" w:hAnsi="仿宋" w:cs="仿宋" w:hint="eastAsia"/>
          <w:bCs/>
          <w:color w:val="000000"/>
          <w:sz w:val="30"/>
          <w:szCs w:val="30"/>
          <w:lang w:val="zh-CN"/>
        </w:rPr>
        <w:t>2016</w:t>
      </w:r>
      <w:r>
        <w:rPr>
          <w:rFonts w:ascii="仿宋" w:eastAsia="仿宋" w:hAnsi="仿宋" w:cs="仿宋" w:hint="eastAsia"/>
          <w:bCs/>
          <w:color w:val="000000"/>
          <w:sz w:val="30"/>
          <w:szCs w:val="30"/>
          <w:lang w:val="zh-CN"/>
        </w:rPr>
        <w:t>年洛川学校发展规</w:t>
      </w:r>
      <w:r>
        <w:rPr>
          <w:rFonts w:ascii="仿宋" w:eastAsia="仿宋" w:hAnsi="仿宋" w:cs="仿宋" w:hint="eastAsia"/>
          <w:bCs/>
          <w:color w:val="000000"/>
          <w:sz w:val="30"/>
          <w:szCs w:val="30"/>
          <w:lang w:val="zh-CN"/>
        </w:rPr>
        <w:t>划》结束之际，学校以办学成果展的方式总结取得的成果，激发师生的自豪感。</w:t>
      </w:r>
      <w:r>
        <w:rPr>
          <w:rFonts w:ascii="仿宋" w:eastAsia="仿宋" w:hAnsi="仿宋" w:cs="仿宋" w:hint="eastAsia"/>
          <w:bCs/>
          <w:color w:val="000000"/>
          <w:sz w:val="30"/>
          <w:szCs w:val="30"/>
        </w:rPr>
        <w:t>近三年，学校重点项目总结阶段，皆有展示，促进了教师对项目进一步思考与改进，提升学校教育教学水平向前发展。</w:t>
      </w:r>
    </w:p>
    <w:p w:rsidR="00E55699" w:rsidRDefault="00D63BA2">
      <w:pPr>
        <w:widowControl/>
        <w:snapToGrid w:val="0"/>
        <w:spacing w:line="520" w:lineRule="exact"/>
        <w:ind w:firstLineChars="200" w:firstLine="600"/>
        <w:rPr>
          <w:rFonts w:ascii="仿宋" w:eastAsia="仿宋" w:hAnsi="仿宋" w:cs="仿宋"/>
          <w:color w:val="000000"/>
          <w:sz w:val="30"/>
          <w:szCs w:val="30"/>
        </w:rPr>
      </w:pPr>
      <w:r>
        <w:rPr>
          <w:rFonts w:ascii="仿宋" w:eastAsia="仿宋" w:hAnsi="仿宋" w:cs="仿宋" w:hint="eastAsia"/>
          <w:bCs/>
          <w:color w:val="000000"/>
          <w:sz w:val="30"/>
          <w:szCs w:val="30"/>
        </w:rPr>
        <w:lastRenderedPageBreak/>
        <w:t>学校注重以文化人，营造民主、和谐、积极向上的校园文化氛围。学校</w:t>
      </w:r>
      <w:r>
        <w:rPr>
          <w:rFonts w:ascii="仿宋" w:eastAsia="仿宋" w:hAnsi="仿宋" w:cs="仿宋" w:hint="eastAsia"/>
          <w:color w:val="000000"/>
          <w:sz w:val="30"/>
          <w:szCs w:val="30"/>
        </w:rPr>
        <w:t>积极创造适合学生健康成长的育人环境，社会主义核心价值观教育宣传牌、</w:t>
      </w:r>
      <w:r>
        <w:rPr>
          <w:rFonts w:ascii="仿宋" w:eastAsia="仿宋" w:hAnsi="仿宋" w:cs="仿宋" w:hint="eastAsia"/>
          <w:color w:val="000000"/>
          <w:sz w:val="30"/>
          <w:szCs w:val="30"/>
        </w:rPr>
        <w:t>学校办学理念宣传标语，各年级以学生学习和活动内容为主的不同专题的文化走廊，让每个墙面都说话，既体现了学校文化特征又美化了校园环境。学校注重民主文化，学校各项重大决策前广泛听取意见，重大决策后通过校务委员会、行</w:t>
      </w:r>
      <w:r>
        <w:rPr>
          <w:rFonts w:ascii="仿宋" w:eastAsia="仿宋" w:hAnsi="仿宋" w:cs="仿宋" w:hint="eastAsia"/>
          <w:color w:val="000000"/>
          <w:sz w:val="30"/>
          <w:szCs w:val="30"/>
        </w:rPr>
        <w:t>政会议、党员组织生活会、教工大会、校园网及时公开决策信息，做到依法决策、程序规范、结果公开。学校注重行为共享，两届的教育年会，呈现的是“学习共同体”与“我们成长的故事”成效，强调的是团队的力量，合作的氛围。学校也积极将办学成果与经验向外辐射，每年接待十多批来自全国各地的教育代表团，共同交流学校管理、教育教学改革和教育信息化的工作；加入“城乡学校互助成长项目”，助力嘉定区</w:t>
      </w:r>
      <w:r>
        <w:rPr>
          <w:rFonts w:ascii="仿宋" w:eastAsia="仿宋" w:hAnsi="仿宋" w:cs="仿宋" w:hint="eastAsia"/>
          <w:color w:val="000000"/>
          <w:sz w:val="30"/>
          <w:szCs w:val="30"/>
          <w:lang w:val="zh-CN"/>
        </w:rPr>
        <w:t>戬</w:t>
      </w:r>
      <w:proofErr w:type="gramStart"/>
      <w:r>
        <w:rPr>
          <w:rFonts w:ascii="仿宋" w:eastAsia="仿宋" w:hAnsi="仿宋" w:cs="仿宋" w:hint="eastAsia"/>
          <w:color w:val="000000"/>
          <w:sz w:val="30"/>
          <w:szCs w:val="30"/>
          <w:lang w:val="zh-CN"/>
        </w:rPr>
        <w:t>浜</w:t>
      </w:r>
      <w:proofErr w:type="gramEnd"/>
      <w:r>
        <w:rPr>
          <w:rFonts w:ascii="仿宋" w:eastAsia="仿宋" w:hAnsi="仿宋" w:cs="仿宋" w:hint="eastAsia"/>
          <w:color w:val="000000"/>
          <w:sz w:val="30"/>
          <w:szCs w:val="30"/>
          <w:lang w:val="zh-CN"/>
        </w:rPr>
        <w:t>学校</w:t>
      </w:r>
      <w:r>
        <w:rPr>
          <w:rFonts w:ascii="仿宋" w:eastAsia="仿宋" w:hAnsi="仿宋" w:cs="仿宋" w:hint="eastAsia"/>
          <w:color w:val="000000"/>
          <w:sz w:val="30"/>
          <w:szCs w:val="30"/>
        </w:rPr>
        <w:t>申报、实践嘉定区重点课题《基于互动反馈技术的不同课型问题导学的课例研究》；</w:t>
      </w:r>
      <w:r>
        <w:rPr>
          <w:rFonts w:ascii="仿宋" w:eastAsia="仿宋" w:hAnsi="仿宋" w:cs="仿宋" w:hint="eastAsia"/>
          <w:color w:val="000000"/>
          <w:sz w:val="30"/>
          <w:szCs w:val="30"/>
          <w:lang w:val="zh-CN"/>
        </w:rPr>
        <w:t>经上海市教委牵头，学校以新</w:t>
      </w:r>
      <w:proofErr w:type="gramStart"/>
      <w:r>
        <w:rPr>
          <w:rFonts w:ascii="仿宋" w:eastAsia="仿宋" w:hAnsi="仿宋" w:cs="仿宋" w:hint="eastAsia"/>
          <w:color w:val="000000"/>
          <w:sz w:val="30"/>
          <w:szCs w:val="30"/>
          <w:lang w:val="zh-CN"/>
        </w:rPr>
        <w:t>优质学校</w:t>
      </w:r>
      <w:proofErr w:type="gramEnd"/>
      <w:r>
        <w:rPr>
          <w:rFonts w:ascii="仿宋" w:eastAsia="仿宋" w:hAnsi="仿宋" w:cs="仿宋" w:hint="eastAsia"/>
          <w:color w:val="000000"/>
          <w:sz w:val="30"/>
          <w:szCs w:val="30"/>
          <w:lang w:val="zh-CN"/>
        </w:rPr>
        <w:t>项目牵手贵州省遵义市的</w:t>
      </w:r>
      <w:r>
        <w:rPr>
          <w:rFonts w:ascii="仿宋" w:eastAsia="仿宋" w:hAnsi="仿宋" w:cs="仿宋" w:hint="eastAsia"/>
          <w:color w:val="000000"/>
          <w:sz w:val="30"/>
          <w:szCs w:val="30"/>
          <w:lang w:val="zh-CN"/>
        </w:rPr>
        <w:t>1</w:t>
      </w:r>
      <w:r>
        <w:rPr>
          <w:rFonts w:ascii="仿宋" w:eastAsia="仿宋" w:hAnsi="仿宋" w:cs="仿宋" w:hint="eastAsia"/>
          <w:color w:val="000000"/>
          <w:sz w:val="30"/>
          <w:szCs w:val="30"/>
          <w:lang w:val="zh-CN"/>
        </w:rPr>
        <w:t>5</w:t>
      </w:r>
      <w:r>
        <w:rPr>
          <w:rFonts w:ascii="仿宋" w:eastAsia="仿宋" w:hAnsi="仿宋" w:cs="仿宋" w:hint="eastAsia"/>
          <w:color w:val="000000"/>
          <w:sz w:val="30"/>
          <w:szCs w:val="30"/>
          <w:lang w:val="zh-CN"/>
        </w:rPr>
        <w:t>所学校</w:t>
      </w:r>
      <w:r>
        <w:rPr>
          <w:rFonts w:ascii="仿宋" w:eastAsia="仿宋" w:hAnsi="仿宋" w:cs="仿宋" w:hint="eastAsia"/>
          <w:color w:val="000000"/>
          <w:sz w:val="30"/>
          <w:szCs w:val="30"/>
        </w:rPr>
        <w:t>发展</w:t>
      </w:r>
      <w:r>
        <w:rPr>
          <w:rFonts w:ascii="仿宋" w:eastAsia="仿宋" w:hAnsi="仿宋" w:cs="仿宋" w:hint="eastAsia"/>
          <w:color w:val="000000"/>
          <w:sz w:val="30"/>
          <w:szCs w:val="30"/>
          <w:lang w:val="zh-CN"/>
        </w:rPr>
        <w:t>。</w:t>
      </w:r>
      <w:r>
        <w:rPr>
          <w:rFonts w:ascii="仿宋" w:eastAsia="仿宋" w:hAnsi="仿宋" w:cs="仿宋" w:hint="eastAsia"/>
          <w:color w:val="000000"/>
          <w:sz w:val="30"/>
          <w:szCs w:val="30"/>
        </w:rPr>
        <w:t>目前，学校干群关系融洽，师生之间平等尊重，家校社会关系和谐共赢。</w:t>
      </w:r>
    </w:p>
    <w:p w:rsidR="00E55699" w:rsidRDefault="00D63BA2" w:rsidP="00DE43CF">
      <w:pPr>
        <w:widowControl/>
        <w:snapToGrid w:val="0"/>
        <w:spacing w:line="520" w:lineRule="exact"/>
        <w:ind w:firstLineChars="200" w:firstLine="602"/>
        <w:rPr>
          <w:rFonts w:ascii="仿宋" w:eastAsia="仿宋" w:hAnsi="仿宋" w:cs="仿宋"/>
          <w:b/>
          <w:sz w:val="30"/>
          <w:szCs w:val="30"/>
        </w:rPr>
      </w:pPr>
      <w:r>
        <w:rPr>
          <w:rFonts w:ascii="仿宋" w:eastAsia="仿宋" w:hAnsi="仿宋" w:cs="仿宋" w:hint="eastAsia"/>
          <w:b/>
          <w:sz w:val="30"/>
          <w:szCs w:val="30"/>
        </w:rPr>
        <w:t>二、问题与建议</w:t>
      </w:r>
    </w:p>
    <w:p w:rsidR="00E55699" w:rsidRDefault="00D63BA2">
      <w:pPr>
        <w:widowControl/>
        <w:snapToGrid w:val="0"/>
        <w:spacing w:line="520" w:lineRule="exact"/>
        <w:ind w:firstLineChars="200" w:firstLine="600"/>
        <w:rPr>
          <w:rFonts w:ascii="仿宋" w:eastAsia="仿宋" w:hAnsi="仿宋" w:cs="仿宋"/>
          <w:bCs/>
          <w:color w:val="000000"/>
          <w:sz w:val="30"/>
          <w:szCs w:val="30"/>
          <w:lang w:val="zh-CN"/>
        </w:rPr>
      </w:pPr>
      <w:r>
        <w:rPr>
          <w:rFonts w:ascii="仿宋" w:eastAsia="仿宋" w:hAnsi="仿宋" w:cs="仿宋" w:hint="eastAsia"/>
          <w:bCs/>
          <w:color w:val="000000"/>
          <w:sz w:val="30"/>
          <w:szCs w:val="30"/>
        </w:rPr>
        <w:t>1.</w:t>
      </w:r>
      <w:r>
        <w:rPr>
          <w:rFonts w:ascii="仿宋" w:eastAsia="仿宋" w:hAnsi="仿宋" w:cs="仿宋" w:hint="eastAsia"/>
          <w:bCs/>
          <w:color w:val="000000"/>
          <w:sz w:val="30"/>
          <w:szCs w:val="30"/>
          <w:lang w:val="zh-CN"/>
        </w:rPr>
        <w:t> </w:t>
      </w:r>
      <w:r>
        <w:rPr>
          <w:rFonts w:ascii="仿宋" w:eastAsia="仿宋" w:hAnsi="仿宋" w:cs="仿宋" w:hint="eastAsia"/>
          <w:bCs/>
          <w:color w:val="000000"/>
          <w:sz w:val="30"/>
          <w:szCs w:val="30"/>
          <w:lang w:val="zh-CN"/>
        </w:rPr>
        <w:t>学校要进一步贯彻</w:t>
      </w:r>
      <w:proofErr w:type="gramStart"/>
      <w:r>
        <w:rPr>
          <w:rFonts w:ascii="仿宋" w:eastAsia="仿宋" w:hAnsi="仿宋" w:cs="仿宋" w:hint="eastAsia"/>
          <w:bCs/>
          <w:color w:val="000000"/>
          <w:sz w:val="30"/>
          <w:szCs w:val="30"/>
          <w:lang w:val="zh-CN"/>
        </w:rPr>
        <w:t>落实全</w:t>
      </w:r>
      <w:proofErr w:type="gramEnd"/>
      <w:r>
        <w:rPr>
          <w:rFonts w:ascii="仿宋" w:eastAsia="仿宋" w:hAnsi="仿宋" w:cs="仿宋" w:hint="eastAsia"/>
          <w:bCs/>
          <w:color w:val="000000"/>
          <w:sz w:val="30"/>
          <w:szCs w:val="30"/>
          <w:lang w:val="zh-CN"/>
        </w:rPr>
        <w:t>教会精神和工作要求，立足于上海市首批新</w:t>
      </w:r>
      <w:proofErr w:type="gramStart"/>
      <w:r>
        <w:rPr>
          <w:rFonts w:ascii="仿宋" w:eastAsia="仿宋" w:hAnsi="仿宋" w:cs="仿宋" w:hint="eastAsia"/>
          <w:bCs/>
          <w:color w:val="000000"/>
          <w:sz w:val="30"/>
          <w:szCs w:val="30"/>
          <w:lang w:val="zh-CN"/>
        </w:rPr>
        <w:t>优质学校</w:t>
      </w:r>
      <w:proofErr w:type="gramEnd"/>
      <w:r>
        <w:rPr>
          <w:rFonts w:ascii="仿宋" w:eastAsia="仿宋" w:hAnsi="仿宋" w:cs="仿宋" w:hint="eastAsia"/>
          <w:bCs/>
          <w:color w:val="000000"/>
          <w:sz w:val="30"/>
          <w:szCs w:val="30"/>
          <w:lang w:val="zh-CN"/>
        </w:rPr>
        <w:t>的定位，在高位发展中要有高要求，加强师生的思想政治工作，在提升思想政治工作的时效性和有效性等方面还需努力：（</w:t>
      </w:r>
      <w:r>
        <w:rPr>
          <w:rFonts w:ascii="仿宋" w:eastAsia="仿宋" w:hAnsi="仿宋" w:cs="仿宋" w:hint="eastAsia"/>
          <w:bCs/>
          <w:color w:val="000000"/>
          <w:sz w:val="30"/>
          <w:szCs w:val="30"/>
        </w:rPr>
        <w:t>1</w:t>
      </w:r>
      <w:r>
        <w:rPr>
          <w:rFonts w:ascii="仿宋" w:eastAsia="仿宋" w:hAnsi="仿宋" w:cs="仿宋" w:hint="eastAsia"/>
          <w:bCs/>
          <w:color w:val="000000"/>
          <w:sz w:val="30"/>
          <w:szCs w:val="30"/>
          <w:lang w:val="zh-CN"/>
        </w:rPr>
        <w:t>）资料查阅获悉，学校没有开展党建课题项目研究和参加论文评选的相关活动，问卷中有</w:t>
      </w:r>
      <w:r>
        <w:rPr>
          <w:rFonts w:ascii="仿宋" w:eastAsia="仿宋" w:hAnsi="仿宋" w:cs="仿宋" w:hint="eastAsia"/>
          <w:bCs/>
          <w:color w:val="000000"/>
          <w:sz w:val="30"/>
          <w:szCs w:val="30"/>
          <w:lang w:val="zh-CN"/>
        </w:rPr>
        <w:t>8.8%</w:t>
      </w:r>
      <w:r>
        <w:rPr>
          <w:rFonts w:ascii="仿宋" w:eastAsia="仿宋" w:hAnsi="仿宋" w:cs="仿宋" w:hint="eastAsia"/>
          <w:bCs/>
          <w:color w:val="000000"/>
          <w:sz w:val="30"/>
          <w:szCs w:val="30"/>
          <w:lang w:val="zh-CN"/>
        </w:rPr>
        <w:t>教师认为学校党建研究氛围不足；（</w:t>
      </w:r>
      <w:r>
        <w:rPr>
          <w:rFonts w:ascii="仿宋" w:eastAsia="仿宋" w:hAnsi="仿宋" w:cs="仿宋" w:hint="eastAsia"/>
          <w:bCs/>
          <w:color w:val="000000"/>
          <w:sz w:val="30"/>
          <w:szCs w:val="30"/>
        </w:rPr>
        <w:t>2</w:t>
      </w:r>
      <w:r>
        <w:rPr>
          <w:rFonts w:ascii="仿宋" w:eastAsia="仿宋" w:hAnsi="仿宋" w:cs="仿宋" w:hint="eastAsia"/>
          <w:bCs/>
          <w:color w:val="000000"/>
          <w:sz w:val="30"/>
          <w:szCs w:val="30"/>
          <w:lang w:val="zh-CN"/>
        </w:rPr>
        <w:t>）学校信息技术的优势在师生的思想政治工作方面，尤其是网络环境下的德育教育方面运用没有充分显现；（</w:t>
      </w:r>
      <w:r>
        <w:rPr>
          <w:rFonts w:ascii="仿宋" w:eastAsia="仿宋" w:hAnsi="仿宋" w:cs="仿宋" w:hint="eastAsia"/>
          <w:bCs/>
          <w:color w:val="000000"/>
          <w:sz w:val="30"/>
          <w:szCs w:val="30"/>
        </w:rPr>
        <w:t>3</w:t>
      </w:r>
      <w:r>
        <w:rPr>
          <w:rFonts w:ascii="仿宋" w:eastAsia="仿宋" w:hAnsi="仿宋" w:cs="仿宋" w:hint="eastAsia"/>
          <w:bCs/>
          <w:color w:val="000000"/>
          <w:sz w:val="30"/>
          <w:szCs w:val="30"/>
          <w:lang w:val="zh-CN"/>
        </w:rPr>
        <w:t>）</w:t>
      </w:r>
      <w:proofErr w:type="gramStart"/>
      <w:r>
        <w:rPr>
          <w:rFonts w:ascii="仿宋" w:eastAsia="仿宋" w:hAnsi="仿宋" w:cs="仿宋" w:hint="eastAsia"/>
          <w:bCs/>
          <w:color w:val="000000"/>
          <w:sz w:val="30"/>
          <w:szCs w:val="30"/>
          <w:lang w:val="zh-CN"/>
        </w:rPr>
        <w:t>观课的</w:t>
      </w:r>
      <w:proofErr w:type="gramEnd"/>
      <w:r>
        <w:rPr>
          <w:rFonts w:ascii="仿宋" w:eastAsia="仿宋" w:hAnsi="仿宋" w:cs="仿宋" w:hint="eastAsia"/>
          <w:bCs/>
          <w:color w:val="000000"/>
          <w:sz w:val="30"/>
          <w:szCs w:val="30"/>
          <w:lang w:val="zh-CN"/>
        </w:rPr>
        <w:t>4</w:t>
      </w:r>
      <w:r>
        <w:rPr>
          <w:rFonts w:ascii="仿宋" w:eastAsia="仿宋" w:hAnsi="仿宋" w:cs="仿宋" w:hint="eastAsia"/>
          <w:bCs/>
          <w:color w:val="000000"/>
          <w:sz w:val="30"/>
          <w:szCs w:val="30"/>
          <w:lang w:val="zh-CN"/>
        </w:rPr>
        <w:t>节道法课，价值观渗透缺乏教法研究，流于说教的形式，</w:t>
      </w:r>
      <w:r>
        <w:rPr>
          <w:rFonts w:ascii="仿宋" w:eastAsia="仿宋" w:hAnsi="仿宋" w:cs="仿宋" w:hint="eastAsia"/>
          <w:bCs/>
          <w:color w:val="000000"/>
          <w:sz w:val="30"/>
          <w:szCs w:val="30"/>
          <w:lang w:val="zh-CN"/>
        </w:rPr>
        <w:t>3</w:t>
      </w:r>
      <w:r>
        <w:rPr>
          <w:rFonts w:ascii="仿宋" w:eastAsia="仿宋" w:hAnsi="仿宋" w:cs="仿宋" w:hint="eastAsia"/>
          <w:bCs/>
          <w:color w:val="000000"/>
          <w:sz w:val="30"/>
          <w:szCs w:val="30"/>
          <w:lang w:val="zh-CN"/>
        </w:rPr>
        <w:t>节课为一般课，道法课的质量亟待提高。</w:t>
      </w:r>
    </w:p>
    <w:p w:rsidR="00E55699" w:rsidRDefault="00D63BA2">
      <w:pPr>
        <w:widowControl/>
        <w:snapToGrid w:val="0"/>
        <w:spacing w:line="520" w:lineRule="exact"/>
        <w:ind w:firstLineChars="200" w:firstLine="600"/>
        <w:rPr>
          <w:rFonts w:ascii="仿宋" w:eastAsia="仿宋" w:hAnsi="仿宋" w:cs="仿宋"/>
          <w:bCs/>
          <w:color w:val="000000"/>
          <w:sz w:val="30"/>
          <w:szCs w:val="30"/>
          <w:lang w:val="zh-CN"/>
        </w:rPr>
      </w:pPr>
      <w:r>
        <w:rPr>
          <w:rFonts w:ascii="仿宋" w:eastAsia="仿宋" w:hAnsi="仿宋" w:cs="仿宋" w:hint="eastAsia"/>
          <w:bCs/>
          <w:color w:val="000000"/>
          <w:sz w:val="30"/>
          <w:szCs w:val="30"/>
          <w:lang w:val="zh-CN"/>
        </w:rPr>
        <w:lastRenderedPageBreak/>
        <w:t>建议：（</w:t>
      </w:r>
      <w:r>
        <w:rPr>
          <w:rFonts w:ascii="仿宋" w:eastAsia="仿宋" w:hAnsi="仿宋" w:cs="仿宋" w:hint="eastAsia"/>
          <w:bCs/>
          <w:color w:val="000000"/>
          <w:sz w:val="30"/>
          <w:szCs w:val="30"/>
          <w:lang w:val="zh-CN"/>
        </w:rPr>
        <w:t>1</w:t>
      </w:r>
      <w:r>
        <w:rPr>
          <w:rFonts w:ascii="仿宋" w:eastAsia="仿宋" w:hAnsi="仿宋" w:cs="仿宋" w:hint="eastAsia"/>
          <w:bCs/>
          <w:color w:val="000000"/>
          <w:sz w:val="30"/>
          <w:szCs w:val="30"/>
          <w:lang w:val="zh-CN"/>
        </w:rPr>
        <w:t>）要处理好标准化与不断创新的关系，借助区域的党建实验基地平台以及</w:t>
      </w:r>
      <w:proofErr w:type="gramStart"/>
      <w:r>
        <w:rPr>
          <w:rFonts w:ascii="仿宋" w:eastAsia="仿宋" w:hAnsi="仿宋" w:cs="仿宋" w:hint="eastAsia"/>
          <w:bCs/>
          <w:color w:val="000000"/>
          <w:sz w:val="30"/>
          <w:szCs w:val="30"/>
          <w:lang w:val="zh-CN"/>
        </w:rPr>
        <w:t>市区党建</w:t>
      </w:r>
      <w:proofErr w:type="gramEnd"/>
      <w:r>
        <w:rPr>
          <w:rFonts w:ascii="仿宋" w:eastAsia="仿宋" w:hAnsi="仿宋" w:cs="仿宋" w:hint="eastAsia"/>
          <w:bCs/>
          <w:color w:val="000000"/>
          <w:sz w:val="30"/>
          <w:szCs w:val="30"/>
          <w:lang w:val="zh-CN"/>
        </w:rPr>
        <w:t>课题项目的申报与实施，建立项目，探索学校党建工作新的增长点，探索具有洛川特点又有思想工作特征的途径方法，强化学校党组织的政治功能，突出党的思想政治引领作用，充分发挥党支部战斗堡垒作用；（</w:t>
      </w:r>
      <w:r>
        <w:rPr>
          <w:rFonts w:ascii="仿宋" w:eastAsia="仿宋" w:hAnsi="仿宋" w:cs="仿宋" w:hint="eastAsia"/>
          <w:bCs/>
          <w:color w:val="000000"/>
          <w:sz w:val="30"/>
          <w:szCs w:val="30"/>
          <w:lang w:val="zh-CN"/>
        </w:rPr>
        <w:t>2</w:t>
      </w:r>
      <w:r>
        <w:rPr>
          <w:rFonts w:ascii="仿宋" w:eastAsia="仿宋" w:hAnsi="仿宋" w:cs="仿宋" w:hint="eastAsia"/>
          <w:bCs/>
          <w:color w:val="000000"/>
          <w:sz w:val="30"/>
          <w:szCs w:val="30"/>
          <w:lang w:val="zh-CN"/>
        </w:rPr>
        <w:t>）要处理好党政优势互补与融合的关系，学校党组织可以充分运用学校信息技术强优势，根据现代教育发展需求，拓宽思想政治工作的渠道与形式，丰富网络环境</w:t>
      </w:r>
      <w:r>
        <w:rPr>
          <w:rFonts w:ascii="仿宋" w:eastAsia="仿宋" w:hAnsi="仿宋" w:cs="仿宋" w:hint="eastAsia"/>
          <w:bCs/>
          <w:color w:val="000000"/>
          <w:sz w:val="30"/>
          <w:szCs w:val="30"/>
          <w:lang w:val="zh-CN"/>
        </w:rPr>
        <w:t>下的德育内容、手段与载体，增强政治思想工作的实效性；（</w:t>
      </w:r>
      <w:r>
        <w:rPr>
          <w:rFonts w:ascii="仿宋" w:eastAsia="仿宋" w:hAnsi="仿宋" w:cs="仿宋" w:hint="eastAsia"/>
          <w:bCs/>
          <w:color w:val="000000"/>
          <w:sz w:val="30"/>
          <w:szCs w:val="30"/>
          <w:lang w:val="zh-CN"/>
        </w:rPr>
        <w:t>3</w:t>
      </w:r>
      <w:r>
        <w:rPr>
          <w:rFonts w:ascii="仿宋" w:eastAsia="仿宋" w:hAnsi="仿宋" w:cs="仿宋" w:hint="eastAsia"/>
          <w:bCs/>
          <w:color w:val="000000"/>
          <w:sz w:val="30"/>
          <w:szCs w:val="30"/>
          <w:lang w:val="zh-CN"/>
        </w:rPr>
        <w:t>）坚持推进党建与课堂教学深度融合，加强校园文化的阵地建设，立足道法课，增强意识形态渗透，增强道法课的价值观引领，增强教法的“生活性、活动性、开放性”，寓价值观的引导于知识传授和实践活动中，发挥出道法课培育学生政治认同、科学精神、法治意识、公共参与等核心素养的作用。</w:t>
      </w:r>
    </w:p>
    <w:p w:rsidR="00E55699" w:rsidRDefault="00D63BA2">
      <w:pPr>
        <w:widowControl/>
        <w:snapToGrid w:val="0"/>
        <w:spacing w:line="520" w:lineRule="exact"/>
        <w:rPr>
          <w:rFonts w:ascii="仿宋" w:eastAsia="仿宋" w:hAnsi="仿宋" w:cs="仿宋"/>
          <w:bCs/>
          <w:color w:val="000000"/>
          <w:sz w:val="30"/>
          <w:szCs w:val="30"/>
          <w:lang w:val="zh-CN"/>
        </w:rPr>
      </w:pPr>
      <w:r>
        <w:rPr>
          <w:rFonts w:ascii="仿宋" w:eastAsia="仿宋" w:hAnsi="仿宋" w:cs="仿宋" w:hint="eastAsia"/>
          <w:bCs/>
          <w:color w:val="000000"/>
          <w:sz w:val="30"/>
          <w:szCs w:val="30"/>
          <w:lang w:val="zh-CN"/>
        </w:rPr>
        <w:t> </w:t>
      </w:r>
      <w:r>
        <w:rPr>
          <w:rFonts w:ascii="仿宋" w:eastAsia="仿宋" w:hAnsi="仿宋" w:cs="仿宋" w:hint="eastAsia"/>
          <w:bCs/>
          <w:color w:val="000000"/>
          <w:sz w:val="30"/>
          <w:szCs w:val="30"/>
        </w:rPr>
        <w:t xml:space="preserve">   2.</w:t>
      </w:r>
      <w:r>
        <w:rPr>
          <w:rFonts w:ascii="仿宋" w:eastAsia="仿宋" w:hAnsi="仿宋" w:cs="仿宋" w:hint="eastAsia"/>
          <w:bCs/>
          <w:color w:val="000000"/>
          <w:sz w:val="30"/>
          <w:szCs w:val="30"/>
        </w:rPr>
        <w:t>近三年通过引进与自培，教师队伍得到发展，但是依然存在一些问题：（</w:t>
      </w:r>
      <w:r>
        <w:rPr>
          <w:rFonts w:ascii="仿宋" w:eastAsia="仿宋" w:hAnsi="仿宋" w:cs="仿宋" w:hint="eastAsia"/>
          <w:bCs/>
          <w:color w:val="000000"/>
          <w:sz w:val="30"/>
          <w:szCs w:val="30"/>
        </w:rPr>
        <w:t>1</w:t>
      </w:r>
      <w:r>
        <w:rPr>
          <w:rFonts w:ascii="仿宋" w:eastAsia="仿宋" w:hAnsi="仿宋" w:cs="仿宋" w:hint="eastAsia"/>
          <w:bCs/>
          <w:color w:val="000000"/>
          <w:sz w:val="30"/>
          <w:szCs w:val="30"/>
        </w:rPr>
        <w:t>）教师队伍年龄结构偏大，</w:t>
      </w:r>
      <w:r>
        <w:rPr>
          <w:rFonts w:ascii="仿宋" w:eastAsia="仿宋" w:hAnsi="仿宋" w:cs="仿宋" w:hint="eastAsia"/>
          <w:bCs/>
          <w:color w:val="000000"/>
          <w:sz w:val="30"/>
          <w:szCs w:val="30"/>
          <w:lang w:val="zh-CN"/>
        </w:rPr>
        <w:t>4</w:t>
      </w:r>
      <w:r>
        <w:rPr>
          <w:rFonts w:ascii="仿宋" w:eastAsia="仿宋" w:hAnsi="仿宋" w:cs="仿宋" w:hint="eastAsia"/>
          <w:bCs/>
          <w:color w:val="000000"/>
          <w:sz w:val="30"/>
          <w:szCs w:val="30"/>
        </w:rPr>
        <w:t>2</w:t>
      </w:r>
      <w:r>
        <w:rPr>
          <w:rFonts w:ascii="仿宋" w:eastAsia="仿宋" w:hAnsi="仿宋" w:cs="仿宋" w:hint="eastAsia"/>
          <w:bCs/>
          <w:color w:val="000000"/>
          <w:sz w:val="30"/>
          <w:szCs w:val="30"/>
          <w:lang w:val="zh-CN"/>
        </w:rPr>
        <w:t>岁以上的教师超过</w:t>
      </w:r>
      <w:r>
        <w:rPr>
          <w:rFonts w:ascii="仿宋" w:eastAsia="仿宋" w:hAnsi="仿宋" w:cs="仿宋" w:hint="eastAsia"/>
          <w:bCs/>
          <w:color w:val="000000"/>
          <w:sz w:val="30"/>
          <w:szCs w:val="30"/>
          <w:lang w:val="zh-CN"/>
        </w:rPr>
        <w:t>75%</w:t>
      </w:r>
      <w:r>
        <w:rPr>
          <w:rFonts w:ascii="仿宋" w:eastAsia="仿宋" w:hAnsi="仿宋" w:cs="仿宋" w:hint="eastAsia"/>
          <w:bCs/>
          <w:color w:val="000000"/>
          <w:sz w:val="30"/>
          <w:szCs w:val="30"/>
          <w:lang w:val="zh-CN"/>
        </w:rPr>
        <w:t>，在教学行为上，依赖个人经验较多，本次督导观课，课堂教学评价，</w:t>
      </w:r>
      <w:r>
        <w:rPr>
          <w:rFonts w:ascii="仿宋" w:eastAsia="仿宋" w:hAnsi="仿宋" w:cs="仿宋" w:hint="eastAsia"/>
          <w:bCs/>
          <w:color w:val="000000"/>
          <w:sz w:val="30"/>
          <w:szCs w:val="30"/>
          <w:lang w:val="zh-CN"/>
        </w:rPr>
        <w:t>一般课占比</w:t>
      </w:r>
      <w:r>
        <w:rPr>
          <w:rFonts w:ascii="仿宋" w:eastAsia="仿宋" w:hAnsi="仿宋" w:cs="仿宋" w:hint="eastAsia"/>
          <w:bCs/>
          <w:color w:val="000000"/>
          <w:sz w:val="30"/>
          <w:szCs w:val="30"/>
          <w:lang w:val="zh-CN"/>
        </w:rPr>
        <w:t>29.7%</w:t>
      </w:r>
      <w:r>
        <w:rPr>
          <w:rFonts w:ascii="仿宋" w:eastAsia="仿宋" w:hAnsi="仿宋" w:cs="仿宋" w:hint="eastAsia"/>
          <w:bCs/>
          <w:color w:val="000000"/>
          <w:sz w:val="30"/>
          <w:szCs w:val="30"/>
          <w:lang w:val="zh-CN"/>
        </w:rPr>
        <w:t>，尤其是复习课对学生学习状况了解不深入，举一反三的拓展缺乏，教师的集体备课效果未有在本次观课中明显体现</w:t>
      </w:r>
      <w:r>
        <w:rPr>
          <w:rFonts w:ascii="仿宋" w:eastAsia="仿宋" w:hAnsi="仿宋" w:cs="仿宋" w:hint="eastAsia"/>
          <w:bCs/>
          <w:color w:val="000000"/>
          <w:sz w:val="30"/>
          <w:szCs w:val="30"/>
          <w:lang w:val="zh-CN"/>
        </w:rPr>
        <w:t>。</w:t>
      </w:r>
      <w:r>
        <w:rPr>
          <w:rFonts w:ascii="仿宋" w:eastAsia="仿宋" w:hAnsi="仿宋" w:cs="仿宋" w:hint="eastAsia"/>
          <w:bCs/>
          <w:color w:val="000000"/>
          <w:sz w:val="30"/>
          <w:szCs w:val="30"/>
          <w:lang w:val="zh-CN"/>
        </w:rPr>
        <w:t>（</w:t>
      </w:r>
      <w:r>
        <w:rPr>
          <w:rFonts w:ascii="仿宋" w:eastAsia="仿宋" w:hAnsi="仿宋" w:cs="仿宋" w:hint="eastAsia"/>
          <w:bCs/>
          <w:color w:val="000000"/>
          <w:sz w:val="30"/>
          <w:szCs w:val="30"/>
        </w:rPr>
        <w:t>2</w:t>
      </w:r>
      <w:r>
        <w:rPr>
          <w:rFonts w:ascii="仿宋" w:eastAsia="仿宋" w:hAnsi="仿宋" w:cs="仿宋" w:hint="eastAsia"/>
          <w:bCs/>
          <w:color w:val="000000"/>
          <w:sz w:val="30"/>
          <w:szCs w:val="30"/>
          <w:lang w:val="zh-CN"/>
        </w:rPr>
        <w:t>）</w:t>
      </w:r>
      <w:r>
        <w:rPr>
          <w:rFonts w:ascii="仿宋" w:eastAsia="仿宋" w:hAnsi="仿宋" w:cs="仿宋" w:hint="eastAsia"/>
          <w:bCs/>
          <w:color w:val="000000"/>
          <w:sz w:val="30"/>
          <w:szCs w:val="30"/>
          <w:lang w:val="zh-CN"/>
        </w:rPr>
        <w:t>小学部教师队伍建设工作亟待加强，</w:t>
      </w:r>
      <w:r>
        <w:rPr>
          <w:rFonts w:ascii="仿宋" w:eastAsia="仿宋" w:hAnsi="仿宋" w:cs="仿宋" w:hint="eastAsia"/>
          <w:bCs/>
          <w:color w:val="000000"/>
          <w:sz w:val="30"/>
          <w:szCs w:val="30"/>
          <w:lang w:val="zh-CN"/>
        </w:rPr>
        <w:t>45</w:t>
      </w:r>
      <w:r>
        <w:rPr>
          <w:rFonts w:ascii="仿宋" w:eastAsia="仿宋" w:hAnsi="仿宋" w:cs="仿宋" w:hint="eastAsia"/>
          <w:bCs/>
          <w:color w:val="000000"/>
          <w:sz w:val="30"/>
          <w:szCs w:val="30"/>
          <w:lang w:val="zh-CN"/>
        </w:rPr>
        <w:t>位小学教师，本科率为</w:t>
      </w:r>
      <w:r>
        <w:rPr>
          <w:rFonts w:ascii="仿宋" w:eastAsia="仿宋" w:hAnsi="仿宋" w:cs="仿宋" w:hint="eastAsia"/>
          <w:bCs/>
          <w:color w:val="000000"/>
          <w:sz w:val="30"/>
          <w:szCs w:val="30"/>
          <w:lang w:val="zh-CN"/>
        </w:rPr>
        <w:t>78%</w:t>
      </w:r>
      <w:r>
        <w:rPr>
          <w:rFonts w:ascii="仿宋" w:eastAsia="仿宋" w:hAnsi="仿宋" w:cs="仿宋" w:hint="eastAsia"/>
          <w:bCs/>
          <w:color w:val="000000"/>
          <w:sz w:val="30"/>
          <w:szCs w:val="30"/>
          <w:lang w:val="zh-CN"/>
        </w:rPr>
        <w:t>，仍有</w:t>
      </w:r>
      <w:r>
        <w:rPr>
          <w:rFonts w:ascii="仿宋" w:eastAsia="仿宋" w:hAnsi="仿宋" w:cs="仿宋" w:hint="eastAsia"/>
          <w:bCs/>
          <w:color w:val="000000"/>
          <w:sz w:val="30"/>
          <w:szCs w:val="30"/>
          <w:lang w:val="zh-CN"/>
        </w:rPr>
        <w:t>10</w:t>
      </w:r>
      <w:r>
        <w:rPr>
          <w:rFonts w:ascii="仿宋" w:eastAsia="仿宋" w:hAnsi="仿宋" w:cs="仿宋" w:hint="eastAsia"/>
          <w:bCs/>
          <w:color w:val="000000"/>
          <w:sz w:val="30"/>
          <w:szCs w:val="30"/>
          <w:lang w:val="zh-CN"/>
        </w:rPr>
        <w:t>人专科（均＜</w:t>
      </w:r>
      <w:r>
        <w:rPr>
          <w:rFonts w:ascii="仿宋" w:eastAsia="仿宋" w:hAnsi="仿宋" w:cs="仿宋" w:hint="eastAsia"/>
          <w:bCs/>
          <w:color w:val="000000"/>
          <w:sz w:val="30"/>
          <w:szCs w:val="30"/>
        </w:rPr>
        <w:t>47</w:t>
      </w:r>
      <w:r>
        <w:rPr>
          <w:rFonts w:ascii="仿宋" w:eastAsia="仿宋" w:hAnsi="仿宋" w:cs="仿宋" w:hint="eastAsia"/>
          <w:bCs/>
          <w:color w:val="000000"/>
          <w:sz w:val="30"/>
          <w:szCs w:val="30"/>
          <w:lang w:val="zh-CN"/>
        </w:rPr>
        <w:t>岁），使得学校教师队伍本科达</w:t>
      </w:r>
      <w:r>
        <w:rPr>
          <w:rFonts w:ascii="仿宋" w:eastAsia="仿宋" w:hAnsi="仿宋" w:cs="仿宋" w:hint="eastAsia"/>
          <w:bCs/>
          <w:color w:val="000000"/>
          <w:sz w:val="30"/>
          <w:szCs w:val="30"/>
          <w:lang w:val="zh-CN"/>
        </w:rPr>
        <w:t>标率只有</w:t>
      </w:r>
      <w:r>
        <w:rPr>
          <w:rFonts w:ascii="仿宋" w:eastAsia="仿宋" w:hAnsi="仿宋" w:cs="仿宋" w:hint="eastAsia"/>
          <w:bCs/>
          <w:color w:val="000000"/>
          <w:sz w:val="30"/>
          <w:szCs w:val="30"/>
          <w:lang w:val="zh-CN"/>
        </w:rPr>
        <w:t>8</w:t>
      </w:r>
      <w:r>
        <w:rPr>
          <w:rFonts w:ascii="仿宋" w:eastAsia="仿宋" w:hAnsi="仿宋" w:cs="仿宋" w:hint="eastAsia"/>
          <w:bCs/>
          <w:color w:val="000000"/>
          <w:sz w:val="30"/>
          <w:szCs w:val="30"/>
        </w:rPr>
        <w:t>6</w:t>
      </w:r>
      <w:r>
        <w:rPr>
          <w:rFonts w:ascii="仿宋" w:eastAsia="仿宋" w:hAnsi="仿宋" w:cs="仿宋" w:hint="eastAsia"/>
          <w:bCs/>
          <w:color w:val="000000"/>
          <w:sz w:val="30"/>
          <w:szCs w:val="30"/>
          <w:lang w:val="zh-CN"/>
        </w:rPr>
        <w:t>%</w:t>
      </w:r>
      <w:r>
        <w:rPr>
          <w:rFonts w:ascii="仿宋" w:eastAsia="仿宋" w:hAnsi="仿宋" w:cs="仿宋" w:hint="eastAsia"/>
          <w:bCs/>
          <w:color w:val="000000"/>
          <w:sz w:val="30"/>
          <w:szCs w:val="30"/>
          <w:lang w:val="zh-CN"/>
        </w:rPr>
        <w:t>左右</w:t>
      </w:r>
      <w:r>
        <w:rPr>
          <w:rFonts w:ascii="仿宋" w:eastAsia="仿宋" w:hAnsi="仿宋" w:cs="仿宋" w:hint="eastAsia"/>
          <w:bCs/>
          <w:color w:val="000000"/>
          <w:sz w:val="30"/>
          <w:szCs w:val="30"/>
          <w:lang w:val="zh-CN"/>
        </w:rPr>
        <w:t>，未能达到区十三五的要求。</w:t>
      </w:r>
    </w:p>
    <w:p w:rsidR="00E55699" w:rsidRDefault="00D63BA2">
      <w:pPr>
        <w:widowControl/>
        <w:snapToGrid w:val="0"/>
        <w:spacing w:line="520" w:lineRule="exact"/>
        <w:ind w:firstLineChars="200" w:firstLine="600"/>
        <w:rPr>
          <w:rFonts w:ascii="仿宋" w:eastAsia="仿宋" w:hAnsi="仿宋" w:cs="仿宋"/>
          <w:bCs/>
          <w:color w:val="000000"/>
          <w:sz w:val="30"/>
          <w:szCs w:val="30"/>
          <w:lang w:val="zh-CN"/>
        </w:rPr>
      </w:pPr>
      <w:r>
        <w:rPr>
          <w:rFonts w:ascii="仿宋" w:eastAsia="仿宋" w:hAnsi="仿宋" w:cs="仿宋" w:hint="eastAsia"/>
          <w:bCs/>
          <w:color w:val="000000"/>
          <w:sz w:val="30"/>
          <w:szCs w:val="30"/>
          <w:lang w:val="zh-CN"/>
        </w:rPr>
        <w:t>建议：（</w:t>
      </w:r>
      <w:r>
        <w:rPr>
          <w:rFonts w:ascii="仿宋" w:eastAsia="仿宋" w:hAnsi="仿宋" w:cs="仿宋" w:hint="eastAsia"/>
          <w:bCs/>
          <w:color w:val="000000"/>
          <w:sz w:val="30"/>
          <w:szCs w:val="30"/>
        </w:rPr>
        <w:t>1</w:t>
      </w:r>
      <w:r>
        <w:rPr>
          <w:rFonts w:ascii="仿宋" w:eastAsia="仿宋" w:hAnsi="仿宋" w:cs="仿宋" w:hint="eastAsia"/>
          <w:bCs/>
          <w:color w:val="000000"/>
          <w:sz w:val="30"/>
          <w:szCs w:val="30"/>
          <w:lang w:val="zh-CN"/>
        </w:rPr>
        <w:t>）加强师资队伍的引进工作，调整学校的年龄结构，为学校后续发展多储备青年教师；（</w:t>
      </w:r>
      <w:r>
        <w:rPr>
          <w:rFonts w:ascii="仿宋" w:eastAsia="仿宋" w:hAnsi="仿宋" w:cs="仿宋" w:hint="eastAsia"/>
          <w:bCs/>
          <w:color w:val="000000"/>
          <w:sz w:val="30"/>
          <w:szCs w:val="30"/>
        </w:rPr>
        <w:t>2</w:t>
      </w:r>
      <w:r>
        <w:rPr>
          <w:rFonts w:ascii="仿宋" w:eastAsia="仿宋" w:hAnsi="仿宋" w:cs="仿宋" w:hint="eastAsia"/>
          <w:bCs/>
          <w:color w:val="000000"/>
          <w:sz w:val="30"/>
          <w:szCs w:val="30"/>
          <w:lang w:val="zh-CN"/>
        </w:rPr>
        <w:t>）</w:t>
      </w:r>
      <w:r>
        <w:rPr>
          <w:rFonts w:ascii="仿宋" w:eastAsia="仿宋" w:hAnsi="仿宋" w:cs="仿宋" w:hint="eastAsia"/>
          <w:bCs/>
          <w:color w:val="000000"/>
          <w:sz w:val="30"/>
          <w:szCs w:val="30"/>
        </w:rPr>
        <w:t>进一步调整和优化《上海</w:t>
      </w:r>
      <w:r>
        <w:rPr>
          <w:rFonts w:ascii="仿宋" w:eastAsia="仿宋" w:hAnsi="仿宋" w:cs="仿宋" w:hint="eastAsia"/>
          <w:bCs/>
          <w:color w:val="000000"/>
          <w:sz w:val="30"/>
          <w:szCs w:val="30"/>
          <w:lang w:val="zh-CN"/>
        </w:rPr>
        <w:t>市洛川学校教师队伍发展行动计划》，完善小学年段教师队伍建设的目标、任务和措施，加大培养和激励的力度，加强机制保障，调整小学部教师的职称结构；（</w:t>
      </w:r>
      <w:r>
        <w:rPr>
          <w:rFonts w:ascii="仿宋" w:eastAsia="仿宋" w:hAnsi="仿宋" w:cs="仿宋" w:hint="eastAsia"/>
          <w:bCs/>
          <w:color w:val="000000"/>
          <w:sz w:val="30"/>
          <w:szCs w:val="30"/>
        </w:rPr>
        <w:t>3</w:t>
      </w:r>
      <w:r>
        <w:rPr>
          <w:rFonts w:ascii="仿宋" w:eastAsia="仿宋" w:hAnsi="仿宋" w:cs="仿宋" w:hint="eastAsia"/>
          <w:bCs/>
          <w:color w:val="000000"/>
          <w:sz w:val="30"/>
          <w:szCs w:val="30"/>
          <w:lang w:val="zh-CN"/>
        </w:rPr>
        <w:t>）加强教学管理，以管理促进教师提升课</w:t>
      </w:r>
      <w:r>
        <w:rPr>
          <w:rFonts w:ascii="仿宋" w:eastAsia="仿宋" w:hAnsi="仿宋" w:cs="仿宋" w:hint="eastAsia"/>
          <w:bCs/>
          <w:color w:val="000000"/>
          <w:sz w:val="30"/>
          <w:szCs w:val="30"/>
          <w:lang w:val="zh-CN"/>
        </w:rPr>
        <w:lastRenderedPageBreak/>
        <w:t>堂教学效率，着重加强学科教研组以及</w:t>
      </w:r>
      <w:proofErr w:type="gramStart"/>
      <w:r>
        <w:rPr>
          <w:rFonts w:ascii="仿宋" w:eastAsia="仿宋" w:hAnsi="仿宋" w:cs="仿宋" w:hint="eastAsia"/>
          <w:bCs/>
          <w:color w:val="000000"/>
          <w:sz w:val="30"/>
          <w:szCs w:val="30"/>
          <w:lang w:val="zh-CN"/>
        </w:rPr>
        <w:t>备课组</w:t>
      </w:r>
      <w:proofErr w:type="gramEnd"/>
      <w:r>
        <w:rPr>
          <w:rFonts w:ascii="仿宋" w:eastAsia="仿宋" w:hAnsi="仿宋" w:cs="仿宋" w:hint="eastAsia"/>
          <w:bCs/>
          <w:color w:val="000000"/>
          <w:sz w:val="30"/>
          <w:szCs w:val="30"/>
          <w:lang w:val="zh-CN"/>
        </w:rPr>
        <w:t>的管理，落实集体备课的过程跟进、阶段反馈、分析调研等，以此提升整体课堂教学的质量。</w:t>
      </w:r>
    </w:p>
    <w:p w:rsidR="00E55699" w:rsidRDefault="00D63BA2">
      <w:pPr>
        <w:widowControl/>
        <w:snapToGrid w:val="0"/>
        <w:spacing w:line="520" w:lineRule="exact"/>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3.</w:t>
      </w:r>
      <w:r>
        <w:rPr>
          <w:rFonts w:ascii="仿宋" w:eastAsia="仿宋" w:hAnsi="仿宋" w:cs="仿宋" w:hint="eastAsia"/>
          <w:bCs/>
          <w:color w:val="000000"/>
          <w:sz w:val="30"/>
          <w:szCs w:val="30"/>
        </w:rPr>
        <w:t>学校的教育信息化工作成效明显，在复合型教学资源建设，信息技术与教育教学融合创新等方面均有成果，但是在信息化在助</w:t>
      </w:r>
      <w:proofErr w:type="gramStart"/>
      <w:r>
        <w:rPr>
          <w:rFonts w:ascii="仿宋" w:eastAsia="仿宋" w:hAnsi="仿宋" w:cs="仿宋" w:hint="eastAsia"/>
          <w:bCs/>
          <w:color w:val="000000"/>
          <w:sz w:val="30"/>
          <w:szCs w:val="30"/>
        </w:rPr>
        <w:t>推评价</w:t>
      </w:r>
      <w:proofErr w:type="gramEnd"/>
      <w:r>
        <w:rPr>
          <w:rFonts w:ascii="仿宋" w:eastAsia="仿宋" w:hAnsi="仿宋" w:cs="仿宋" w:hint="eastAsia"/>
          <w:bCs/>
          <w:color w:val="000000"/>
          <w:sz w:val="30"/>
          <w:szCs w:val="30"/>
        </w:rPr>
        <w:t>改革领域方面，还有进一步发展的潜力。</w:t>
      </w:r>
    </w:p>
    <w:p w:rsidR="00E55699" w:rsidRDefault="00D63BA2">
      <w:pPr>
        <w:widowControl/>
        <w:snapToGrid w:val="0"/>
        <w:spacing w:line="520" w:lineRule="exact"/>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建议：紧跟时代发展步伐，</w:t>
      </w:r>
      <w:r>
        <w:rPr>
          <w:rFonts w:ascii="仿宋" w:eastAsia="仿宋" w:hAnsi="仿宋" w:cs="仿宋" w:hint="eastAsia"/>
          <w:bCs/>
          <w:color w:val="000000"/>
          <w:sz w:val="30"/>
          <w:szCs w:val="30"/>
          <w:lang w:val="zh-CN"/>
        </w:rPr>
        <w:t>对照教育部</w:t>
      </w:r>
      <w:r>
        <w:rPr>
          <w:rFonts w:ascii="仿宋" w:eastAsia="仿宋" w:hAnsi="仿宋" w:cs="仿宋" w:hint="eastAsia"/>
          <w:bCs/>
          <w:color w:val="000000"/>
          <w:sz w:val="30"/>
          <w:szCs w:val="30"/>
        </w:rPr>
        <w:t>2018</w:t>
      </w:r>
      <w:r>
        <w:rPr>
          <w:rFonts w:ascii="仿宋" w:eastAsia="仿宋" w:hAnsi="仿宋" w:cs="仿宋" w:hint="eastAsia"/>
          <w:bCs/>
          <w:color w:val="000000"/>
          <w:sz w:val="30"/>
          <w:szCs w:val="30"/>
        </w:rPr>
        <w:t>年颁发</w:t>
      </w:r>
      <w:r>
        <w:rPr>
          <w:rFonts w:ascii="仿宋" w:eastAsia="仿宋" w:hAnsi="仿宋" w:cs="仿宋" w:hint="eastAsia"/>
          <w:bCs/>
          <w:color w:val="000000"/>
          <w:sz w:val="30"/>
          <w:szCs w:val="30"/>
          <w:lang w:val="zh-CN"/>
        </w:rPr>
        <w:t>《</w:t>
      </w:r>
      <w:r>
        <w:rPr>
          <w:rFonts w:ascii="仿宋" w:eastAsia="仿宋" w:hAnsi="仿宋" w:cs="仿宋" w:hint="eastAsia"/>
          <w:bCs/>
          <w:color w:val="000000"/>
          <w:sz w:val="30"/>
          <w:szCs w:val="30"/>
          <w:lang w:val="zh-CN"/>
        </w:rPr>
        <w:t>教育信息化</w:t>
      </w:r>
      <w:r>
        <w:rPr>
          <w:rFonts w:ascii="仿宋" w:eastAsia="仿宋" w:hAnsi="仿宋" w:cs="仿宋" w:hint="eastAsia"/>
          <w:bCs/>
          <w:color w:val="000000"/>
          <w:sz w:val="30"/>
          <w:szCs w:val="30"/>
          <w:lang w:val="zh-CN"/>
        </w:rPr>
        <w:t>2.0</w:t>
      </w:r>
      <w:r>
        <w:rPr>
          <w:rFonts w:ascii="仿宋" w:eastAsia="仿宋" w:hAnsi="仿宋" w:cs="仿宋" w:hint="eastAsia"/>
          <w:bCs/>
          <w:color w:val="000000"/>
          <w:sz w:val="30"/>
          <w:szCs w:val="30"/>
          <w:lang w:val="zh-CN"/>
        </w:rPr>
        <w:t>行动计划》，</w:t>
      </w:r>
      <w:r>
        <w:rPr>
          <w:rFonts w:ascii="仿宋" w:eastAsia="仿宋" w:hAnsi="仿宋" w:cs="仿宋" w:hint="eastAsia"/>
          <w:bCs/>
          <w:color w:val="000000"/>
          <w:sz w:val="30"/>
          <w:szCs w:val="30"/>
        </w:rPr>
        <w:t>“</w:t>
      </w:r>
      <w:r>
        <w:rPr>
          <w:rFonts w:ascii="仿宋" w:eastAsia="仿宋" w:hAnsi="仿宋" w:cs="仿宋" w:hint="eastAsia"/>
          <w:bCs/>
          <w:color w:val="000000"/>
          <w:sz w:val="30"/>
          <w:szCs w:val="30"/>
          <w:lang w:val="zh-CN"/>
        </w:rPr>
        <w:t>上海市教育信息化应用标杆学校</w:t>
      </w:r>
      <w:r>
        <w:rPr>
          <w:rFonts w:ascii="仿宋" w:eastAsia="仿宋" w:hAnsi="仿宋" w:cs="仿宋" w:hint="eastAsia"/>
          <w:bCs/>
          <w:color w:val="000000"/>
          <w:sz w:val="30"/>
          <w:szCs w:val="30"/>
        </w:rPr>
        <w:t>”的要求，抓住新中考改革的契机，</w:t>
      </w:r>
      <w:r>
        <w:rPr>
          <w:rFonts w:ascii="仿宋" w:eastAsia="仿宋" w:hAnsi="仿宋" w:cs="仿宋" w:hint="eastAsia"/>
          <w:bCs/>
          <w:color w:val="000000"/>
          <w:sz w:val="30"/>
          <w:szCs w:val="30"/>
          <w:lang w:val="zh-CN"/>
        </w:rPr>
        <w:t>利用大数据挖掘和学习能力倾向分析等技术，</w:t>
      </w:r>
      <w:r>
        <w:rPr>
          <w:rFonts w:ascii="仿宋" w:eastAsia="仿宋" w:hAnsi="仿宋" w:cs="仿宋" w:hint="eastAsia"/>
          <w:bCs/>
          <w:color w:val="000000"/>
          <w:sz w:val="30"/>
          <w:szCs w:val="30"/>
        </w:rPr>
        <w:t>做深做</w:t>
      </w:r>
      <w:proofErr w:type="gramStart"/>
      <w:r>
        <w:rPr>
          <w:rFonts w:ascii="仿宋" w:eastAsia="仿宋" w:hAnsi="仿宋" w:cs="仿宋" w:hint="eastAsia"/>
          <w:bCs/>
          <w:color w:val="000000"/>
          <w:sz w:val="30"/>
          <w:szCs w:val="30"/>
        </w:rPr>
        <w:t>精学校</w:t>
      </w:r>
      <w:proofErr w:type="gramEnd"/>
      <w:r>
        <w:rPr>
          <w:rFonts w:ascii="仿宋" w:eastAsia="仿宋" w:hAnsi="仿宋" w:cs="仿宋" w:hint="eastAsia"/>
          <w:bCs/>
          <w:color w:val="000000"/>
          <w:sz w:val="30"/>
          <w:szCs w:val="30"/>
        </w:rPr>
        <w:t>的核心实验项目“面向个性化时代的学生数字化学习能力培养”，能从学生的学习习惯、学习兴趣、综合素质等方面，</w:t>
      </w:r>
      <w:proofErr w:type="gramStart"/>
      <w:r>
        <w:rPr>
          <w:rFonts w:ascii="仿宋" w:eastAsia="仿宋" w:hAnsi="仿宋" w:cs="仿宋" w:hint="eastAsia"/>
          <w:bCs/>
          <w:color w:val="000000"/>
          <w:sz w:val="30"/>
          <w:szCs w:val="30"/>
        </w:rPr>
        <w:t>构建多元</w:t>
      </w:r>
      <w:proofErr w:type="gramEnd"/>
      <w:r>
        <w:rPr>
          <w:rFonts w:ascii="仿宋" w:eastAsia="仿宋" w:hAnsi="仿宋" w:cs="仿宋" w:hint="eastAsia"/>
          <w:bCs/>
          <w:color w:val="000000"/>
          <w:sz w:val="30"/>
          <w:szCs w:val="30"/>
        </w:rPr>
        <w:t>多维综合素质评价体系，</w:t>
      </w:r>
      <w:r>
        <w:rPr>
          <w:rFonts w:ascii="仿宋" w:eastAsia="仿宋" w:hAnsi="仿宋" w:cs="仿宋" w:hint="eastAsia"/>
          <w:bCs/>
          <w:color w:val="000000"/>
          <w:sz w:val="30"/>
          <w:szCs w:val="30"/>
          <w:lang w:val="zh-CN"/>
        </w:rPr>
        <w:t>为学生成长分析提供更加精准的表现性评价建议</w:t>
      </w:r>
      <w:r>
        <w:rPr>
          <w:rFonts w:ascii="仿宋" w:eastAsia="仿宋" w:hAnsi="仿宋" w:cs="仿宋" w:hint="eastAsia"/>
          <w:bCs/>
          <w:color w:val="000000"/>
          <w:sz w:val="30"/>
          <w:szCs w:val="30"/>
        </w:rPr>
        <w:t>，提高德智体美劳等方面的育人水平，促进学生多元发展。</w:t>
      </w:r>
    </w:p>
    <w:p w:rsidR="00E55699" w:rsidRDefault="00E55699">
      <w:pPr>
        <w:widowControl/>
        <w:spacing w:line="480" w:lineRule="exact"/>
        <w:ind w:rightChars="101" w:right="212"/>
        <w:jc w:val="left"/>
        <w:rPr>
          <w:rFonts w:ascii="仿宋" w:eastAsia="仿宋" w:hAnsi="仿宋" w:cs="仿宋"/>
          <w:sz w:val="30"/>
          <w:szCs w:val="30"/>
        </w:rPr>
      </w:pPr>
    </w:p>
    <w:p w:rsidR="00E55699" w:rsidRDefault="00E55699">
      <w:pPr>
        <w:widowControl/>
        <w:spacing w:line="480" w:lineRule="exact"/>
        <w:ind w:rightChars="101" w:right="212"/>
        <w:jc w:val="left"/>
        <w:rPr>
          <w:rFonts w:ascii="仿宋" w:eastAsia="仿宋" w:hAnsi="仿宋" w:cs="仿宋"/>
          <w:sz w:val="30"/>
          <w:szCs w:val="30"/>
        </w:rPr>
      </w:pPr>
    </w:p>
    <w:p w:rsidR="00E55699" w:rsidRDefault="00D63BA2">
      <w:pPr>
        <w:widowControl/>
        <w:spacing w:line="560" w:lineRule="exact"/>
        <w:ind w:rightChars="101" w:right="212" w:firstLineChars="62" w:firstLine="186"/>
        <w:jc w:val="left"/>
        <w:rPr>
          <w:rFonts w:ascii="仿宋" w:eastAsia="仿宋" w:hAnsi="仿宋" w:cs="仿宋"/>
          <w:sz w:val="30"/>
          <w:szCs w:val="30"/>
        </w:rPr>
      </w:pPr>
      <w:r>
        <w:rPr>
          <w:rFonts w:ascii="仿宋" w:eastAsia="仿宋" w:hAnsi="仿宋" w:cs="仿宋" w:hint="eastAsia"/>
          <w:sz w:val="30"/>
          <w:szCs w:val="30"/>
        </w:rPr>
        <w:t>中共上海市普陀区教育工作委员会</w:t>
      </w:r>
      <w:r>
        <w:rPr>
          <w:rFonts w:ascii="仿宋" w:eastAsia="仿宋" w:hAnsi="仿宋" w:cs="仿宋" w:hint="eastAsia"/>
          <w:sz w:val="30"/>
          <w:szCs w:val="30"/>
        </w:rPr>
        <w:t xml:space="preserve">    </w:t>
      </w:r>
      <w:r>
        <w:rPr>
          <w:rFonts w:ascii="仿宋" w:eastAsia="仿宋" w:hAnsi="仿宋" w:cs="仿宋" w:hint="eastAsia"/>
          <w:sz w:val="30"/>
          <w:szCs w:val="30"/>
        </w:rPr>
        <w:t>上海市普陀区教育局</w:t>
      </w:r>
      <w:r>
        <w:rPr>
          <w:rFonts w:ascii="仿宋" w:eastAsia="仿宋" w:hAnsi="仿宋" w:cs="仿宋" w:hint="eastAsia"/>
          <w:sz w:val="30"/>
          <w:szCs w:val="30"/>
        </w:rPr>
        <w:t xml:space="preserve"> </w:t>
      </w:r>
    </w:p>
    <w:p w:rsidR="00E55699" w:rsidRDefault="00D63BA2">
      <w:pPr>
        <w:widowControl/>
        <w:spacing w:line="560" w:lineRule="exact"/>
        <w:ind w:rightChars="101" w:right="212" w:firstLineChars="62" w:firstLine="186"/>
        <w:jc w:val="left"/>
        <w:rPr>
          <w:rFonts w:ascii="仿宋" w:eastAsia="仿宋" w:hAnsi="仿宋" w:cs="仿宋"/>
          <w:sz w:val="30"/>
          <w:szCs w:val="30"/>
        </w:rPr>
      </w:pPr>
      <w:r>
        <w:rPr>
          <w:rFonts w:ascii="仿宋" w:eastAsia="仿宋" w:hAnsi="仿宋" w:cs="仿宋" w:hint="eastAsia"/>
          <w:sz w:val="30"/>
          <w:szCs w:val="30"/>
        </w:rPr>
        <w:t xml:space="preserve"> </w:t>
      </w:r>
    </w:p>
    <w:p w:rsidR="00E55699" w:rsidRDefault="00D63BA2">
      <w:pPr>
        <w:widowControl/>
        <w:spacing w:line="560" w:lineRule="exact"/>
        <w:ind w:rightChars="101" w:right="212" w:firstLineChars="62" w:firstLine="186"/>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上海市普陀区人民政府教育督导室</w:t>
      </w:r>
    </w:p>
    <w:p w:rsidR="00E55699" w:rsidRDefault="00E55699">
      <w:pPr>
        <w:widowControl/>
        <w:spacing w:line="560" w:lineRule="exact"/>
        <w:ind w:rightChars="101" w:right="212" w:firstLineChars="62" w:firstLine="186"/>
        <w:jc w:val="left"/>
        <w:rPr>
          <w:rFonts w:ascii="仿宋" w:eastAsia="仿宋" w:hAnsi="仿宋" w:cs="仿宋"/>
          <w:sz w:val="30"/>
          <w:szCs w:val="30"/>
        </w:rPr>
      </w:pPr>
    </w:p>
    <w:p w:rsidR="00E55699" w:rsidRDefault="00D63BA2">
      <w:pPr>
        <w:widowControl/>
        <w:spacing w:line="560" w:lineRule="exact"/>
        <w:jc w:val="center"/>
        <w:rPr>
          <w:rFonts w:ascii="仿宋" w:eastAsia="仿宋" w:hAnsi="仿宋" w:cs="仿宋"/>
          <w:sz w:val="30"/>
          <w:szCs w:val="30"/>
        </w:rPr>
      </w:pPr>
      <w:r>
        <w:rPr>
          <w:rFonts w:ascii="仿宋" w:eastAsia="仿宋" w:hAnsi="仿宋" w:cs="仿宋" w:hint="eastAsia"/>
          <w:sz w:val="30"/>
          <w:szCs w:val="30"/>
        </w:rPr>
        <w:t>201</w:t>
      </w:r>
      <w:r>
        <w:rPr>
          <w:rFonts w:ascii="仿宋" w:eastAsia="仿宋" w:hAnsi="仿宋" w:cs="仿宋" w:hint="eastAsia"/>
          <w:sz w:val="30"/>
          <w:szCs w:val="30"/>
        </w:rPr>
        <w:t>9</w:t>
      </w:r>
      <w:r>
        <w:rPr>
          <w:rFonts w:ascii="仿宋" w:eastAsia="仿宋" w:hAnsi="仿宋" w:cs="仿宋" w:hint="eastAsia"/>
          <w:sz w:val="30"/>
          <w:szCs w:val="30"/>
        </w:rPr>
        <w:t>年</w:t>
      </w:r>
      <w:r>
        <w:rPr>
          <w:rFonts w:ascii="仿宋" w:eastAsia="仿宋" w:hAnsi="仿宋" w:cs="仿宋" w:hint="eastAsia"/>
          <w:sz w:val="30"/>
          <w:szCs w:val="30"/>
        </w:rPr>
        <w:t>9</w:t>
      </w:r>
      <w:r>
        <w:rPr>
          <w:rFonts w:ascii="仿宋" w:eastAsia="仿宋" w:hAnsi="仿宋" w:cs="仿宋" w:hint="eastAsia"/>
          <w:sz w:val="30"/>
          <w:szCs w:val="30"/>
        </w:rPr>
        <w:t>月</w:t>
      </w:r>
    </w:p>
    <w:p w:rsidR="00E55699" w:rsidRDefault="00E55699">
      <w:pPr>
        <w:widowControl/>
        <w:spacing w:line="560" w:lineRule="exact"/>
        <w:rPr>
          <w:rFonts w:ascii="仿宋_GB2312" w:eastAsia="仿宋_GB2312"/>
          <w:sz w:val="32"/>
          <w:szCs w:val="32"/>
        </w:rPr>
      </w:pPr>
    </w:p>
    <w:tbl>
      <w:tblPr>
        <w:tblW w:w="8748" w:type="dxa"/>
        <w:tblBorders>
          <w:bottom w:val="single" w:sz="4" w:space="0" w:color="auto"/>
        </w:tblBorders>
        <w:tblLayout w:type="fixed"/>
        <w:tblLook w:val="04A0" w:firstRow="1" w:lastRow="0" w:firstColumn="1" w:lastColumn="0" w:noHBand="0" w:noVBand="1"/>
      </w:tblPr>
      <w:tblGrid>
        <w:gridCol w:w="8748"/>
      </w:tblGrid>
      <w:tr w:rsidR="00E55699">
        <w:trPr>
          <w:trHeight w:val="600"/>
        </w:trPr>
        <w:tc>
          <w:tcPr>
            <w:tcW w:w="8748" w:type="dxa"/>
            <w:tcBorders>
              <w:top w:val="nil"/>
              <w:left w:val="nil"/>
              <w:bottom w:val="single" w:sz="4" w:space="0" w:color="auto"/>
              <w:right w:val="nil"/>
            </w:tcBorders>
            <w:vAlign w:val="center"/>
          </w:tcPr>
          <w:p w:rsidR="00E55699" w:rsidRDefault="00E55699">
            <w:pPr>
              <w:widowControl/>
              <w:spacing w:line="560" w:lineRule="exact"/>
              <w:rPr>
                <w:rFonts w:ascii="仿宋_GB2312" w:eastAsia="仿宋_GB2312"/>
                <w:sz w:val="30"/>
                <w:szCs w:val="30"/>
              </w:rPr>
            </w:pPr>
          </w:p>
        </w:tc>
      </w:tr>
      <w:tr w:rsidR="00E55699">
        <w:trPr>
          <w:trHeight w:val="600"/>
        </w:trPr>
        <w:tc>
          <w:tcPr>
            <w:tcW w:w="8748" w:type="dxa"/>
            <w:tcBorders>
              <w:top w:val="single" w:sz="4" w:space="0" w:color="auto"/>
              <w:left w:val="nil"/>
              <w:bottom w:val="single" w:sz="4" w:space="0" w:color="auto"/>
              <w:right w:val="nil"/>
            </w:tcBorders>
            <w:vAlign w:val="center"/>
          </w:tcPr>
          <w:p w:rsidR="00E55699" w:rsidRDefault="00D63BA2">
            <w:pPr>
              <w:widowControl/>
              <w:spacing w:line="560" w:lineRule="exact"/>
              <w:ind w:right="252"/>
              <w:rPr>
                <w:rFonts w:ascii="仿宋_GB2312" w:eastAsia="仿宋_GB2312"/>
                <w:sz w:val="30"/>
                <w:szCs w:val="30"/>
              </w:rPr>
            </w:pPr>
            <w:r>
              <w:rPr>
                <w:rFonts w:ascii="仿宋_GB2312" w:eastAsia="仿宋_GB2312" w:hint="eastAsia"/>
                <w:sz w:val="30"/>
                <w:szCs w:val="30"/>
              </w:rPr>
              <w:t>普陀区教育局办公室</w:t>
            </w:r>
            <w:r>
              <w:rPr>
                <w:rFonts w:ascii="仿宋_GB2312" w:eastAsia="仿宋_GB2312" w:hint="eastAsia"/>
                <w:sz w:val="30"/>
                <w:szCs w:val="30"/>
              </w:rPr>
              <w:t xml:space="preserve">                 201</w:t>
            </w:r>
            <w:r>
              <w:rPr>
                <w:rFonts w:ascii="仿宋_GB2312" w:eastAsia="仿宋_GB2312" w:hint="eastAsia"/>
                <w:sz w:val="30"/>
                <w:szCs w:val="30"/>
              </w:rPr>
              <w:t>9</w:t>
            </w:r>
            <w:r>
              <w:rPr>
                <w:rFonts w:ascii="仿宋_GB2312" w:eastAsia="仿宋_GB2312" w:hint="eastAsia"/>
                <w:sz w:val="30"/>
                <w:szCs w:val="30"/>
              </w:rPr>
              <w:t>年</w:t>
            </w:r>
            <w:r>
              <w:rPr>
                <w:rFonts w:ascii="仿宋_GB2312" w:eastAsia="仿宋_GB2312" w:hint="eastAsia"/>
                <w:sz w:val="30"/>
                <w:szCs w:val="30"/>
              </w:rPr>
              <w:t>9</w:t>
            </w:r>
            <w:r>
              <w:rPr>
                <w:rFonts w:ascii="仿宋_GB2312" w:eastAsia="仿宋_GB2312" w:hint="eastAsia"/>
                <w:sz w:val="30"/>
                <w:szCs w:val="30"/>
              </w:rPr>
              <w:t>月</w:t>
            </w:r>
            <w:r>
              <w:rPr>
                <w:rFonts w:ascii="仿宋_GB2312" w:eastAsia="仿宋_GB2312" w:hint="eastAsia"/>
                <w:sz w:val="30"/>
                <w:szCs w:val="30"/>
              </w:rPr>
              <w:t>26</w:t>
            </w:r>
            <w:r>
              <w:rPr>
                <w:rFonts w:ascii="仿宋_GB2312" w:eastAsia="仿宋_GB2312" w:hint="eastAsia"/>
                <w:sz w:val="30"/>
                <w:szCs w:val="30"/>
              </w:rPr>
              <w:t>日印发</w:t>
            </w:r>
          </w:p>
        </w:tc>
      </w:tr>
    </w:tbl>
    <w:p w:rsidR="00E55699" w:rsidRDefault="00E55699">
      <w:pPr>
        <w:adjustRightInd w:val="0"/>
        <w:snapToGrid w:val="0"/>
        <w:spacing w:line="640" w:lineRule="exact"/>
      </w:pPr>
    </w:p>
    <w:sectPr w:rsidR="00E55699">
      <w:footerReference w:type="even" r:id="rId8"/>
      <w:footerReference w:type="default" r:id="rId9"/>
      <w:pgSz w:w="11906" w:h="16838"/>
      <w:pgMar w:top="1701" w:right="1418" w:bottom="1418"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BA2" w:rsidRDefault="00D63BA2">
      <w:r>
        <w:separator/>
      </w:r>
    </w:p>
  </w:endnote>
  <w:endnote w:type="continuationSeparator" w:id="0">
    <w:p w:rsidR="00D63BA2" w:rsidRDefault="00D6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99" w:rsidRDefault="00D63BA2">
    <w:pPr>
      <w:pStyle w:val="a6"/>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sidR="00DE43CF" w:rsidRPr="00DE43CF">
      <w:rPr>
        <w:rFonts w:ascii="宋体" w:hAnsi="宋体"/>
        <w:noProof/>
        <w:sz w:val="24"/>
        <w:szCs w:val="24"/>
        <w:lang w:val="zh-CN"/>
      </w:rPr>
      <w:t>-</w:t>
    </w:r>
    <w:r w:rsidR="00DE43CF">
      <w:rPr>
        <w:rFonts w:ascii="宋体" w:hAnsi="宋体"/>
        <w:noProof/>
        <w:sz w:val="24"/>
        <w:szCs w:val="24"/>
      </w:rPr>
      <w:t xml:space="preserve"> 2 -</w:t>
    </w:r>
    <w:r>
      <w:rPr>
        <w:rFonts w:ascii="宋体" w:hAnsi="宋体"/>
        <w:sz w:val="24"/>
        <w:szCs w:val="24"/>
      </w:rPr>
      <w:fldChar w:fldCharType="end"/>
    </w:r>
  </w:p>
  <w:p w:rsidR="00E55699" w:rsidRDefault="00E5569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99" w:rsidRDefault="00D63BA2">
    <w:pPr>
      <w:pStyle w:val="a6"/>
      <w:jc w:val="right"/>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sidR="00DE43CF" w:rsidRPr="00DE43CF">
      <w:rPr>
        <w:rFonts w:ascii="宋体" w:hAnsi="宋体"/>
        <w:noProof/>
        <w:sz w:val="24"/>
        <w:szCs w:val="24"/>
        <w:lang w:val="zh-CN"/>
      </w:rPr>
      <w:t>-</w:t>
    </w:r>
    <w:r w:rsidR="00DE43CF">
      <w:rPr>
        <w:rFonts w:ascii="宋体" w:hAnsi="宋体"/>
        <w:noProof/>
        <w:sz w:val="24"/>
        <w:szCs w:val="24"/>
      </w:rPr>
      <w:t xml:space="preserve"> 3 -</w:t>
    </w:r>
    <w:r>
      <w:rPr>
        <w:rFonts w:ascii="宋体" w:hAnsi="宋体"/>
        <w:sz w:val="24"/>
        <w:szCs w:val="24"/>
      </w:rPr>
      <w:fldChar w:fldCharType="end"/>
    </w:r>
  </w:p>
  <w:p w:rsidR="00E55699" w:rsidRDefault="00E55699">
    <w:pPr>
      <w:pStyle w:val="a6"/>
      <w:ind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BA2" w:rsidRDefault="00D63BA2">
      <w:r>
        <w:separator/>
      </w:r>
    </w:p>
  </w:footnote>
  <w:footnote w:type="continuationSeparator" w:id="0">
    <w:p w:rsidR="00D63BA2" w:rsidRDefault="00D63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5"/>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F3"/>
    <w:rsid w:val="00013427"/>
    <w:rsid w:val="000335F6"/>
    <w:rsid w:val="00042DCA"/>
    <w:rsid w:val="00046370"/>
    <w:rsid w:val="000B0C2F"/>
    <w:rsid w:val="000B7858"/>
    <w:rsid w:val="000D4CF1"/>
    <w:rsid w:val="00107EA7"/>
    <w:rsid w:val="00156DB9"/>
    <w:rsid w:val="00186E07"/>
    <w:rsid w:val="001F2B32"/>
    <w:rsid w:val="00213E03"/>
    <w:rsid w:val="00254114"/>
    <w:rsid w:val="00257E9C"/>
    <w:rsid w:val="002621DF"/>
    <w:rsid w:val="002716EB"/>
    <w:rsid w:val="002D4C68"/>
    <w:rsid w:val="002E11D5"/>
    <w:rsid w:val="002E77DB"/>
    <w:rsid w:val="0032377E"/>
    <w:rsid w:val="00334DF3"/>
    <w:rsid w:val="003530E1"/>
    <w:rsid w:val="00354278"/>
    <w:rsid w:val="0036528D"/>
    <w:rsid w:val="003A2CDB"/>
    <w:rsid w:val="003B5509"/>
    <w:rsid w:val="003C6720"/>
    <w:rsid w:val="003E384A"/>
    <w:rsid w:val="003F6CF7"/>
    <w:rsid w:val="00402D5C"/>
    <w:rsid w:val="00411F6E"/>
    <w:rsid w:val="00415CF9"/>
    <w:rsid w:val="00422A1E"/>
    <w:rsid w:val="00464A77"/>
    <w:rsid w:val="00473A61"/>
    <w:rsid w:val="00487A55"/>
    <w:rsid w:val="004F7946"/>
    <w:rsid w:val="005238C0"/>
    <w:rsid w:val="00530C71"/>
    <w:rsid w:val="00534222"/>
    <w:rsid w:val="00560512"/>
    <w:rsid w:val="005712B9"/>
    <w:rsid w:val="005A3FB2"/>
    <w:rsid w:val="005B0A8B"/>
    <w:rsid w:val="005B57E7"/>
    <w:rsid w:val="005C27A4"/>
    <w:rsid w:val="005C42DE"/>
    <w:rsid w:val="005E1203"/>
    <w:rsid w:val="005E34DB"/>
    <w:rsid w:val="005E5109"/>
    <w:rsid w:val="005F6B0B"/>
    <w:rsid w:val="00600839"/>
    <w:rsid w:val="00651198"/>
    <w:rsid w:val="00651541"/>
    <w:rsid w:val="0066110D"/>
    <w:rsid w:val="006C78B2"/>
    <w:rsid w:val="006D4119"/>
    <w:rsid w:val="00734A97"/>
    <w:rsid w:val="007544ED"/>
    <w:rsid w:val="00786A18"/>
    <w:rsid w:val="007D1E3A"/>
    <w:rsid w:val="007F6B7F"/>
    <w:rsid w:val="00871297"/>
    <w:rsid w:val="008B518A"/>
    <w:rsid w:val="008D2683"/>
    <w:rsid w:val="00944F0A"/>
    <w:rsid w:val="00962D0E"/>
    <w:rsid w:val="00975234"/>
    <w:rsid w:val="009E7E2A"/>
    <w:rsid w:val="00A13323"/>
    <w:rsid w:val="00A253E2"/>
    <w:rsid w:val="00A3399D"/>
    <w:rsid w:val="00A7659A"/>
    <w:rsid w:val="00AB02C4"/>
    <w:rsid w:val="00AC6013"/>
    <w:rsid w:val="00AD525B"/>
    <w:rsid w:val="00AE4EB8"/>
    <w:rsid w:val="00AE7457"/>
    <w:rsid w:val="00B32418"/>
    <w:rsid w:val="00B36A8A"/>
    <w:rsid w:val="00B42620"/>
    <w:rsid w:val="00B5050D"/>
    <w:rsid w:val="00B57515"/>
    <w:rsid w:val="00B84C8F"/>
    <w:rsid w:val="00C13ED6"/>
    <w:rsid w:val="00C14901"/>
    <w:rsid w:val="00C574FB"/>
    <w:rsid w:val="00CA2965"/>
    <w:rsid w:val="00CB107B"/>
    <w:rsid w:val="00CB1D60"/>
    <w:rsid w:val="00CF0A50"/>
    <w:rsid w:val="00D243F7"/>
    <w:rsid w:val="00D63BA2"/>
    <w:rsid w:val="00D772A0"/>
    <w:rsid w:val="00DB48F1"/>
    <w:rsid w:val="00DD57FE"/>
    <w:rsid w:val="00DE43CF"/>
    <w:rsid w:val="00DE61A5"/>
    <w:rsid w:val="00E034E7"/>
    <w:rsid w:val="00E10FEB"/>
    <w:rsid w:val="00E23D09"/>
    <w:rsid w:val="00E34F20"/>
    <w:rsid w:val="00E55699"/>
    <w:rsid w:val="00EB27FC"/>
    <w:rsid w:val="00EB72AC"/>
    <w:rsid w:val="00EB7CEA"/>
    <w:rsid w:val="00ED2E53"/>
    <w:rsid w:val="00EF5C88"/>
    <w:rsid w:val="00F17290"/>
    <w:rsid w:val="00F32857"/>
    <w:rsid w:val="00F41461"/>
    <w:rsid w:val="00F502E3"/>
    <w:rsid w:val="00F57F4D"/>
    <w:rsid w:val="00FB1348"/>
    <w:rsid w:val="00FB37CE"/>
    <w:rsid w:val="00FF5847"/>
    <w:rsid w:val="10B64788"/>
    <w:rsid w:val="23725D98"/>
    <w:rsid w:val="2FAA579D"/>
    <w:rsid w:val="31B95FB4"/>
    <w:rsid w:val="34322157"/>
    <w:rsid w:val="487D62D0"/>
    <w:rsid w:val="4A104F9E"/>
    <w:rsid w:val="592409C9"/>
    <w:rsid w:val="5AD35665"/>
    <w:rsid w:val="7608610E"/>
    <w:rsid w:val="77EF01C2"/>
    <w:rsid w:val="7BDC1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Dat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20"/>
    </w:pPr>
    <w:rPr>
      <w:szCs w:val="24"/>
    </w:rPr>
  </w:style>
  <w:style w:type="paragraph" w:styleId="a4">
    <w:name w:val="Date"/>
    <w:basedOn w:val="a"/>
    <w:next w:val="a"/>
    <w:qFormat/>
  </w:style>
  <w:style w:type="paragraph" w:styleId="2">
    <w:name w:val="Body Text Indent 2"/>
    <w:basedOn w:val="a"/>
    <w:qFormat/>
    <w:pPr>
      <w:spacing w:after="120" w:line="480" w:lineRule="auto"/>
      <w:ind w:leftChars="200" w:left="420"/>
    </w:pPr>
  </w:style>
  <w:style w:type="paragraph" w:styleId="a5">
    <w:name w:val="Balloon Text"/>
    <w:basedOn w:val="a"/>
    <w:semiHidden/>
    <w:qFormat/>
    <w:rPr>
      <w:sz w:val="18"/>
      <w:szCs w:val="18"/>
    </w:rPr>
  </w:style>
  <w:style w:type="paragraph" w:styleId="a6">
    <w:name w:val="footer"/>
    <w:basedOn w:val="a"/>
    <w:link w:val="Char"/>
    <w:uiPriority w:val="99"/>
    <w:qFormat/>
    <w:pPr>
      <w:tabs>
        <w:tab w:val="center" w:pos="4153"/>
        <w:tab w:val="right" w:pos="8306"/>
      </w:tabs>
      <w:snapToGrid w:val="0"/>
      <w:jc w:val="left"/>
    </w:pPr>
    <w:rPr>
      <w:sz w:val="18"/>
    </w:rPr>
  </w:style>
  <w:style w:type="paragraph" w:styleId="a7">
    <w:name w:val="header"/>
    <w:basedOn w:val="a"/>
    <w:link w:val="Char0"/>
    <w:uiPriority w:val="99"/>
    <w:qFormat/>
    <w:pPr>
      <w:pBdr>
        <w:bottom w:val="single" w:sz="6" w:space="1" w:color="auto"/>
      </w:pBdr>
      <w:tabs>
        <w:tab w:val="center" w:pos="4153"/>
        <w:tab w:val="right" w:pos="8306"/>
      </w:tabs>
      <w:snapToGrid w:val="0"/>
      <w:jc w:val="center"/>
    </w:pPr>
    <w:rPr>
      <w:sz w:val="18"/>
    </w:rPr>
  </w:style>
  <w:style w:type="paragraph" w:styleId="a8">
    <w:name w:val="Normal (Web)"/>
    <w:basedOn w:val="a"/>
    <w:qFormat/>
    <w:pPr>
      <w:widowControl/>
      <w:spacing w:before="100" w:beforeAutospacing="1" w:after="100" w:afterAutospacing="1"/>
      <w:jc w:val="left"/>
    </w:pPr>
    <w:rPr>
      <w:rFonts w:ascii="宋体" w:hAnsi="宋体"/>
      <w:kern w:val="0"/>
      <w:sz w:val="18"/>
      <w:szCs w:val="18"/>
    </w:rPr>
  </w:style>
  <w:style w:type="character" w:styleId="a9">
    <w:name w:val="Strong"/>
    <w:basedOn w:val="a0"/>
    <w:qFormat/>
    <w:rPr>
      <w:b/>
      <w:bCs/>
    </w:rPr>
  </w:style>
  <w:style w:type="character" w:styleId="aa">
    <w:name w:val="page number"/>
    <w:basedOn w:val="a0"/>
    <w:qFormat/>
  </w:style>
  <w:style w:type="character" w:styleId="ab">
    <w:name w:val="Hyperlink"/>
    <w:basedOn w:val="a0"/>
    <w:qFormat/>
    <w:rPr>
      <w:color w:val="0000FF"/>
      <w:u w:val="single"/>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qFormat/>
    <w:rPr>
      <w:szCs w:val="24"/>
    </w:rPr>
  </w:style>
  <w:style w:type="character" w:customStyle="1" w:styleId="smallfront1">
    <w:name w:val="smallfront1"/>
    <w:basedOn w:val="a0"/>
    <w:qFormat/>
  </w:style>
  <w:style w:type="paragraph" w:customStyle="1" w:styleId="CharCharCharCharCharChar">
    <w:name w:val="Char Char Char Char Char Char"/>
    <w:basedOn w:val="a"/>
    <w:qFormat/>
    <w:pPr>
      <w:widowControl/>
      <w:spacing w:after="160" w:line="240" w:lineRule="exact"/>
      <w:jc w:val="left"/>
    </w:pPr>
    <w:rPr>
      <w:rFonts w:ascii="Verdana" w:hAnsi="Verdana"/>
      <w:kern w:val="0"/>
      <w:sz w:val="20"/>
      <w:lang w:eastAsia="en-US"/>
    </w:rPr>
  </w:style>
  <w:style w:type="character" w:customStyle="1" w:styleId="Char">
    <w:name w:val="页脚 Char"/>
    <w:basedOn w:val="a0"/>
    <w:link w:val="a6"/>
    <w:uiPriority w:val="99"/>
    <w:qFormat/>
    <w:rPr>
      <w:kern w:val="2"/>
      <w:sz w:val="18"/>
    </w:rPr>
  </w:style>
  <w:style w:type="character" w:customStyle="1" w:styleId="Char0">
    <w:name w:val="页眉 Char"/>
    <w:basedOn w:val="a0"/>
    <w:link w:val="a7"/>
    <w:uiPriority w:val="99"/>
    <w:qFormat/>
    <w:rPr>
      <w:kern w:val="2"/>
      <w:sz w:val="18"/>
    </w:rPr>
  </w:style>
  <w:style w:type="paragraph" w:customStyle="1" w:styleId="1">
    <w:name w:val="列出段落1"/>
    <w:basedOn w:val="a"/>
    <w:uiPriority w:val="34"/>
    <w:qFormat/>
    <w:pPr>
      <w:ind w:firstLineChars="200" w:firstLine="420"/>
    </w:pPr>
    <w:rPr>
      <w:rFonts w:ascii="Calibri" w:hAnsi="Calibri"/>
      <w:szCs w:val="24"/>
    </w:rPr>
  </w:style>
  <w:style w:type="character" w:customStyle="1" w:styleId="con">
    <w:name w:val="con"/>
    <w:qFormat/>
    <w:rPr>
      <w:lang w:val="zh-TW" w:eastAsia="zh-TW"/>
    </w:rPr>
  </w:style>
  <w:style w:type="paragraph" w:customStyle="1" w:styleId="20">
    <w:name w:val="列出段落2"/>
    <w:basedOn w:val="a"/>
    <w:uiPriority w:val="34"/>
    <w:qFormat/>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Dat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20"/>
    </w:pPr>
    <w:rPr>
      <w:szCs w:val="24"/>
    </w:rPr>
  </w:style>
  <w:style w:type="paragraph" w:styleId="a4">
    <w:name w:val="Date"/>
    <w:basedOn w:val="a"/>
    <w:next w:val="a"/>
    <w:qFormat/>
  </w:style>
  <w:style w:type="paragraph" w:styleId="2">
    <w:name w:val="Body Text Indent 2"/>
    <w:basedOn w:val="a"/>
    <w:qFormat/>
    <w:pPr>
      <w:spacing w:after="120" w:line="480" w:lineRule="auto"/>
      <w:ind w:leftChars="200" w:left="420"/>
    </w:pPr>
  </w:style>
  <w:style w:type="paragraph" w:styleId="a5">
    <w:name w:val="Balloon Text"/>
    <w:basedOn w:val="a"/>
    <w:semiHidden/>
    <w:qFormat/>
    <w:rPr>
      <w:sz w:val="18"/>
      <w:szCs w:val="18"/>
    </w:rPr>
  </w:style>
  <w:style w:type="paragraph" w:styleId="a6">
    <w:name w:val="footer"/>
    <w:basedOn w:val="a"/>
    <w:link w:val="Char"/>
    <w:uiPriority w:val="99"/>
    <w:qFormat/>
    <w:pPr>
      <w:tabs>
        <w:tab w:val="center" w:pos="4153"/>
        <w:tab w:val="right" w:pos="8306"/>
      </w:tabs>
      <w:snapToGrid w:val="0"/>
      <w:jc w:val="left"/>
    </w:pPr>
    <w:rPr>
      <w:sz w:val="18"/>
    </w:rPr>
  </w:style>
  <w:style w:type="paragraph" w:styleId="a7">
    <w:name w:val="header"/>
    <w:basedOn w:val="a"/>
    <w:link w:val="Char0"/>
    <w:uiPriority w:val="99"/>
    <w:qFormat/>
    <w:pPr>
      <w:pBdr>
        <w:bottom w:val="single" w:sz="6" w:space="1" w:color="auto"/>
      </w:pBdr>
      <w:tabs>
        <w:tab w:val="center" w:pos="4153"/>
        <w:tab w:val="right" w:pos="8306"/>
      </w:tabs>
      <w:snapToGrid w:val="0"/>
      <w:jc w:val="center"/>
    </w:pPr>
    <w:rPr>
      <w:sz w:val="18"/>
    </w:rPr>
  </w:style>
  <w:style w:type="paragraph" w:styleId="a8">
    <w:name w:val="Normal (Web)"/>
    <w:basedOn w:val="a"/>
    <w:qFormat/>
    <w:pPr>
      <w:widowControl/>
      <w:spacing w:before="100" w:beforeAutospacing="1" w:after="100" w:afterAutospacing="1"/>
      <w:jc w:val="left"/>
    </w:pPr>
    <w:rPr>
      <w:rFonts w:ascii="宋体" w:hAnsi="宋体"/>
      <w:kern w:val="0"/>
      <w:sz w:val="18"/>
      <w:szCs w:val="18"/>
    </w:rPr>
  </w:style>
  <w:style w:type="character" w:styleId="a9">
    <w:name w:val="Strong"/>
    <w:basedOn w:val="a0"/>
    <w:qFormat/>
    <w:rPr>
      <w:b/>
      <w:bCs/>
    </w:rPr>
  </w:style>
  <w:style w:type="character" w:styleId="aa">
    <w:name w:val="page number"/>
    <w:basedOn w:val="a0"/>
    <w:qFormat/>
  </w:style>
  <w:style w:type="character" w:styleId="ab">
    <w:name w:val="Hyperlink"/>
    <w:basedOn w:val="a0"/>
    <w:qFormat/>
    <w:rPr>
      <w:color w:val="0000FF"/>
      <w:u w:val="single"/>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qFormat/>
    <w:rPr>
      <w:szCs w:val="24"/>
    </w:rPr>
  </w:style>
  <w:style w:type="character" w:customStyle="1" w:styleId="smallfront1">
    <w:name w:val="smallfront1"/>
    <w:basedOn w:val="a0"/>
    <w:qFormat/>
  </w:style>
  <w:style w:type="paragraph" w:customStyle="1" w:styleId="CharCharCharCharCharChar">
    <w:name w:val="Char Char Char Char Char Char"/>
    <w:basedOn w:val="a"/>
    <w:qFormat/>
    <w:pPr>
      <w:widowControl/>
      <w:spacing w:after="160" w:line="240" w:lineRule="exact"/>
      <w:jc w:val="left"/>
    </w:pPr>
    <w:rPr>
      <w:rFonts w:ascii="Verdana" w:hAnsi="Verdana"/>
      <w:kern w:val="0"/>
      <w:sz w:val="20"/>
      <w:lang w:eastAsia="en-US"/>
    </w:rPr>
  </w:style>
  <w:style w:type="character" w:customStyle="1" w:styleId="Char">
    <w:name w:val="页脚 Char"/>
    <w:basedOn w:val="a0"/>
    <w:link w:val="a6"/>
    <w:uiPriority w:val="99"/>
    <w:qFormat/>
    <w:rPr>
      <w:kern w:val="2"/>
      <w:sz w:val="18"/>
    </w:rPr>
  </w:style>
  <w:style w:type="character" w:customStyle="1" w:styleId="Char0">
    <w:name w:val="页眉 Char"/>
    <w:basedOn w:val="a0"/>
    <w:link w:val="a7"/>
    <w:uiPriority w:val="99"/>
    <w:qFormat/>
    <w:rPr>
      <w:kern w:val="2"/>
      <w:sz w:val="18"/>
    </w:rPr>
  </w:style>
  <w:style w:type="paragraph" w:customStyle="1" w:styleId="1">
    <w:name w:val="列出段落1"/>
    <w:basedOn w:val="a"/>
    <w:uiPriority w:val="34"/>
    <w:qFormat/>
    <w:pPr>
      <w:ind w:firstLineChars="200" w:firstLine="420"/>
    </w:pPr>
    <w:rPr>
      <w:rFonts w:ascii="Calibri" w:hAnsi="Calibri"/>
      <w:szCs w:val="24"/>
    </w:rPr>
  </w:style>
  <w:style w:type="character" w:customStyle="1" w:styleId="con">
    <w:name w:val="con"/>
    <w:qFormat/>
    <w:rPr>
      <w:lang w:val="zh-TW" w:eastAsia="zh-TW"/>
    </w:rPr>
  </w:style>
  <w:style w:type="paragraph" w:customStyle="1" w:styleId="20">
    <w:name w:val="列出段落2"/>
    <w:basedOn w:val="a"/>
    <w:uiPriority w:val="34"/>
    <w:qFormat/>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24179;&#34892;&#12289;&#19979;&#34892;&#20844;&#25991;&#65288;&#20826;&#22996;&#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平行、下行公文（党委）.dot</Template>
  <TotalTime>0</TotalTime>
  <Pages>11</Pages>
  <Words>1152</Words>
  <Characters>6573</Characters>
  <Application>Microsoft Office Word</Application>
  <DocSecurity>0</DocSecurity>
  <Lines>54</Lines>
  <Paragraphs>15</Paragraphs>
  <ScaleCrop>false</ScaleCrop>
  <Company>上海市普陀区教育局</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普教〔〕号                               签发人：</dc:title>
  <dc:creator>邓勇</dc:creator>
  <cp:lastModifiedBy>Microsoft</cp:lastModifiedBy>
  <cp:revision>3</cp:revision>
  <cp:lastPrinted>2019-10-10T06:52:00Z</cp:lastPrinted>
  <dcterms:created xsi:type="dcterms:W3CDTF">2018-12-25T06:28:00Z</dcterms:created>
  <dcterms:modified xsi:type="dcterms:W3CDTF">2021-08-03T05:09:00Z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