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普陀区申报201</w:t>
      </w:r>
      <w:r>
        <w:rPr>
          <w:rFonts w:ascii="华文中宋" w:hAnsi="华文中宋" w:eastAsia="华文中宋"/>
          <w:kern w:val="0"/>
          <w:sz w:val="32"/>
          <w:szCs w:val="32"/>
        </w:rPr>
        <w:t>7</w:t>
      </w:r>
      <w:r>
        <w:rPr>
          <w:rFonts w:hint="eastAsia" w:ascii="华文中宋" w:hAnsi="华文中宋" w:eastAsia="华文中宋"/>
          <w:kern w:val="0"/>
          <w:sz w:val="32"/>
          <w:szCs w:val="32"/>
        </w:rPr>
        <w:t>年度中小企业发展专项资金项目汇总表</w:t>
      </w:r>
    </w:p>
    <w:tbl>
      <w:tblPr>
        <w:tblStyle w:val="4"/>
        <w:tblW w:w="145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768"/>
        <w:gridCol w:w="6804"/>
        <w:gridCol w:w="1571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资助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配套资金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中小企业信用担保</w:t>
            </w:r>
            <w:r>
              <w:rPr>
                <w:rFonts w:ascii="仿宋_GB2312" w:hAnsi="仿宋" w:eastAsia="仿宋_GB2312"/>
                <w:sz w:val="24"/>
                <w:szCs w:val="24"/>
              </w:rPr>
              <w:t>体系项目</w:t>
            </w:r>
          </w:p>
        </w:tc>
        <w:tc>
          <w:tcPr>
            <w:tcW w:w="68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上海仲盛融资担保股份有限公司</w:t>
            </w:r>
          </w:p>
        </w:tc>
        <w:tc>
          <w:tcPr>
            <w:tcW w:w="1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8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产业升级</w:t>
            </w:r>
            <w:r>
              <w:rPr>
                <w:rFonts w:ascii="仿宋_GB2312" w:hAnsi="仿宋" w:eastAsia="仿宋_GB2312"/>
                <w:sz w:val="24"/>
                <w:szCs w:val="24"/>
              </w:rPr>
              <w:t>配套项目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（集成</w:t>
            </w:r>
            <w:r>
              <w:rPr>
                <w:rFonts w:ascii="仿宋_GB2312" w:hAnsi="仿宋" w:eastAsia="仿宋_GB2312"/>
                <w:sz w:val="24"/>
                <w:szCs w:val="24"/>
              </w:rPr>
              <w:t>图像处理功能的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HIS管理</w:t>
            </w:r>
            <w:r>
              <w:rPr>
                <w:rFonts w:ascii="仿宋_GB2312" w:hAnsi="仿宋" w:eastAsia="仿宋_GB2312"/>
                <w:sz w:val="24"/>
                <w:szCs w:val="24"/>
              </w:rPr>
              <w:t>系统研发及产业化技术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上海天齐建设股份有限公司</w:t>
            </w:r>
          </w:p>
        </w:tc>
        <w:tc>
          <w:tcPr>
            <w:tcW w:w="15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无偿</w:t>
            </w:r>
            <w:r>
              <w:rPr>
                <w:rFonts w:ascii="仿宋_GB2312" w:hAnsi="仿宋" w:eastAsia="仿宋_GB2312"/>
                <w:sz w:val="24"/>
                <w:szCs w:val="24"/>
              </w:rPr>
              <w:t>资助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产业升级</w:t>
            </w:r>
            <w:r>
              <w:rPr>
                <w:rFonts w:ascii="仿宋_GB2312" w:hAnsi="仿宋" w:eastAsia="仿宋_GB2312"/>
                <w:sz w:val="24"/>
                <w:szCs w:val="24"/>
              </w:rPr>
              <w:t>配套项目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（年产600吨</w:t>
            </w:r>
            <w:r>
              <w:rPr>
                <w:rFonts w:ascii="仿宋_GB2312" w:hAnsi="仿宋" w:eastAsia="仿宋_GB2312"/>
                <w:sz w:val="24"/>
                <w:szCs w:val="24"/>
              </w:rPr>
              <w:t>大麦膳食纤维的研发及产业化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华稼食品科技（上海）股份有限公司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无偿</w:t>
            </w:r>
            <w:r>
              <w:rPr>
                <w:rFonts w:ascii="仿宋_GB2312" w:hAnsi="仿宋" w:eastAsia="仿宋_GB2312"/>
                <w:sz w:val="24"/>
                <w:szCs w:val="24"/>
              </w:rPr>
              <w:t>资助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8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产业升级</w:t>
            </w:r>
            <w:r>
              <w:rPr>
                <w:rFonts w:ascii="仿宋_GB2312" w:hAnsi="仿宋" w:eastAsia="仿宋_GB2312"/>
                <w:sz w:val="24"/>
                <w:szCs w:val="24"/>
              </w:rPr>
              <w:t>配套项目</w:t>
            </w:r>
          </w:p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（汽车</w:t>
            </w:r>
            <w:r>
              <w:rPr>
                <w:rFonts w:ascii="仿宋_GB2312" w:hAnsi="仿宋" w:eastAsia="仿宋_GB2312"/>
                <w:sz w:val="24"/>
                <w:szCs w:val="24"/>
              </w:rPr>
              <w:t>数字个性化定制平台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上海炫伍科技股份有限公司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无偿</w:t>
            </w:r>
            <w:r>
              <w:rPr>
                <w:rFonts w:ascii="仿宋_GB2312" w:hAnsi="仿宋" w:eastAsia="仿宋_GB2312"/>
                <w:sz w:val="24"/>
                <w:szCs w:val="24"/>
              </w:rPr>
              <w:t>资助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中小企业服务体系建设项目</w:t>
            </w:r>
          </w:p>
        </w:tc>
        <w:tc>
          <w:tcPr>
            <w:tcW w:w="6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上海蓝海人力资源股份有限公司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3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中小企业服务体系建设项目</w:t>
            </w:r>
          </w:p>
        </w:tc>
        <w:tc>
          <w:tcPr>
            <w:tcW w:w="68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上海化工研究院有限公司</w:t>
            </w:r>
          </w:p>
        </w:tc>
        <w:tc>
          <w:tcPr>
            <w:tcW w:w="15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37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中小企业服务体系建设项目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上海电器科学研究院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37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中小企业服务体系建设项目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上海麦腾永联众创空间管理股份有限公司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37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中小企业服务体系建设项目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上海电机系统节能工程技术研究中心有限公司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7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中小企业服务体系建设项目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上海骏川投资有限公司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15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527" w:type="dxa"/>
            <w:gridSpan w:val="5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  <w:r>
              <w:rPr>
                <w:rFonts w:ascii="仿宋_GB2312" w:hAnsi="仿宋" w:eastAsia="仿宋_GB2312"/>
                <w:sz w:val="24"/>
                <w:szCs w:val="24"/>
              </w:rPr>
              <w:t>金额合计：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  <w:lang w:val="en-US" w:eastAsia="zh-CN"/>
              </w:rPr>
              <w:t>481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万元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416A0"/>
    <w:rsid w:val="0C032BC5"/>
    <w:rsid w:val="1ECF42A0"/>
    <w:rsid w:val="6D941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422</Characters>
  <Lines>0</Lines>
  <Paragraphs>0</Paragraphs>
  <ScaleCrop>false</ScaleCrop>
  <LinksUpToDate>false</LinksUpToDate>
  <CharactersWithSpaces>435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2017-11-14T06:14:00Z</dcterms:created>
  <dc:creator>应亦晴</dc:creator>
  <cp:lastModifiedBy>应亦晴</cp:lastModifiedBy>
  <cp:lastPrinted>2017-11-17T07:15:52Z</cp:lastPrinted>
  <dcterms:modified xsi:type="dcterms:W3CDTF">2017-11-17T07:44:28Z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