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hint="eastAsia" w:ascii="黑体" w:hAnsi="黑体" w:eastAsia="黑体" w:cs="黑体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陀区加快发展生命健康产业实施意见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支持企业规模化发展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鼓励优质企业落户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鼓励研发创新型企业集聚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支持企业规模化发展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支持企业创新化发展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支持研发服务平台建设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支持研发服务平台开放共享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支持医疗器械研发上市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支持企业协同化发展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激励产学研医合作和成果转移转化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推动药品上市许可持有人、医疗器械注册人试点落地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加快“智慧医疗”发展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支持企业国际化发展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支持企业国际化发展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鼓励企业参办国际化论坛会展活动。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EEE52"/>
    <w:multiLevelType w:val="singleLevel"/>
    <w:tmpl w:val="7F6EEE5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54856"/>
    <w:rsid w:val="53B9559F"/>
    <w:rsid w:val="7FE54856"/>
    <w:rsid w:val="FCFE3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mbria" w:hAnsi="Cambria" w:eastAsia="方正小标宋简体" w:cs="Times New Roman"/>
      <w:bCs/>
      <w:sz w:val="30"/>
      <w:szCs w:val="32"/>
    </w:rPr>
  </w:style>
  <w:style w:type="paragraph" w:customStyle="1" w:styleId="5">
    <w:name w:val="正文1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2024-06-17T18:38:00Z</dcterms:created>
  <dc:creator>kylin</dc:creator>
  <cp:lastModifiedBy>陈沁虹</cp:lastModifiedBy>
  <dcterms:modified xsi:type="dcterms:W3CDTF">2024-06-20T02:10:09Z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D0B2F62FA1B548CAAC63868B2E6184C1_13</vt:lpwstr>
  </property>
</Properties>
</file>