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8"/>
          <w:szCs w:val="20"/>
          <w:u w:val="single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</w:rPr>
        <w:t>编号：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pacing w:val="85"/>
          <w:kern w:val="24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pacing w:val="85"/>
          <w:kern w:val="24"/>
          <w:sz w:val="48"/>
          <w:szCs w:val="48"/>
        </w:rPr>
        <w:t>普陀区企业技术中心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pacing w:val="85"/>
          <w:kern w:val="24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pacing w:val="113"/>
          <w:kern w:val="24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pacing w:val="85"/>
          <w:kern w:val="24"/>
          <w:sz w:val="48"/>
          <w:szCs w:val="48"/>
        </w:rPr>
        <w:t>认定申请表</w:t>
      </w: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28"/>
        </w:rPr>
        <w:t>单位名称：</w:t>
      </w:r>
      <w:r>
        <w:rPr>
          <w:rFonts w:ascii="仿宋_GB2312" w:eastAsia="仿宋_GB2312"/>
          <w:sz w:val="28"/>
          <w:u w:val="single"/>
        </w:rPr>
        <w:t xml:space="preserve">                                         </w:t>
      </w:r>
      <w:r>
        <w:rPr>
          <w:rFonts w:ascii="仿宋_GB2312" w:eastAsia="仿宋_GB2312"/>
          <w:sz w:val="28"/>
        </w:rPr>
        <w:t xml:space="preserve"> </w:t>
      </w:r>
    </w:p>
    <w:p>
      <w:pPr>
        <w:spacing w:line="600" w:lineRule="exac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28"/>
        </w:rPr>
        <w:t>申请日期：</w:t>
      </w:r>
      <w:r>
        <w:rPr>
          <w:rFonts w:ascii="仿宋_GB2312" w:eastAsia="仿宋_GB2312"/>
          <w:sz w:val="28"/>
          <w:u w:val="single"/>
        </w:rPr>
        <w:t xml:space="preserve">                                         </w:t>
      </w:r>
      <w:r>
        <w:rPr>
          <w:rFonts w:ascii="仿宋_GB2312" w:eastAsia="仿宋_GB2312"/>
          <w:sz w:val="28"/>
        </w:rPr>
        <w:t xml:space="preserve">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8"/>
          <w:szCs w:val="20"/>
        </w:rPr>
      </w:pPr>
      <w:r>
        <w:rPr>
          <w:rFonts w:hint="eastAsia" w:ascii="仿宋_GB2312" w:hAnsi="仿宋_GB2312" w:eastAsia="仿宋_GB2312" w:cs="仿宋_GB2312"/>
          <w:sz w:val="28"/>
        </w:rPr>
        <w:t>普陀区企业技术中心认定办公室印制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eastAsia="黑体"/>
          <w:sz w:val="32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eastAsia="黑体"/>
          <w:sz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本表由申报单位填写，填写时必须打印成文，内容真实。若内容较多，可另行打印附页。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申报单位对报送资料的真实性、完整性承诺，申报材料要实事求是，认真仔细，叙述文字简练、简明扼要；填写时各栏目不得空缺，无此内容时填“无”，无此数据时填“0”；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、本表与《认定申请报告》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相关附件一同做为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区级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企业技术中心认定的申请材料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一式五份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至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单位注册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所在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地区投促中心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、企业技术开发经费的统计，根据财工字（1996）41号文件要求，主要指企业研究开发新产品、新技术、新工艺所发生的各项所需费用，包括以下十个方面：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1、新产品设计费；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2、工艺规程制定费；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3、设备调整费；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4、原材料和半成品的试验费；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5、技术图书资料费；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6、未纳入国家计划的中间试验费；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7、研究机构人员的工资；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8、研究设备的折旧费；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9、与新产品的试制、技术研究有关的其他经费；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10、委托其他单位进行科研试制的费用。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、经费来源包括：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1、企业自筹；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2、上级拨款及贷款贴息；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3、银行贷款；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4、其它。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ascii="仿宋_GB2312" w:eastAsia="仿宋_GB2312"/>
          <w:sz w:val="24"/>
        </w:rPr>
        <w:br w:type="page"/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</w:rPr>
        <w:t xml:space="preserve">       </w:t>
      </w:r>
      <w:r>
        <w:rPr>
          <w:rFonts w:ascii="宋体" w:hAnsi="宋体"/>
          <w:sz w:val="36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表一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企业概况</w:t>
      </w:r>
    </w:p>
    <w:tbl>
      <w:tblPr>
        <w:tblStyle w:val="6"/>
        <w:tblW w:w="90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4"/>
        <w:gridCol w:w="77"/>
        <w:gridCol w:w="199"/>
        <w:gridCol w:w="654"/>
        <w:gridCol w:w="107"/>
        <w:gridCol w:w="1134"/>
        <w:gridCol w:w="152"/>
        <w:gridCol w:w="545"/>
        <w:gridCol w:w="268"/>
        <w:gridCol w:w="137"/>
        <w:gridCol w:w="265"/>
        <w:gridCol w:w="421"/>
        <w:gridCol w:w="540"/>
        <w:gridCol w:w="507"/>
        <w:gridCol w:w="567"/>
        <w:gridCol w:w="426"/>
        <w:gridCol w:w="283"/>
        <w:gridCol w:w="567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34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27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34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27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492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(万元)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办公地址</w:t>
            </w:r>
          </w:p>
        </w:tc>
        <w:tc>
          <w:tcPr>
            <w:tcW w:w="492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职工总数</w:t>
            </w:r>
          </w:p>
        </w:tc>
        <w:tc>
          <w:tcPr>
            <w:tcW w:w="27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研发和技术人员数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上一年度营业收入(万元)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上一年度科技活动经费支出额(万元)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技术开发仪器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设备原值(万元)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上一年度科技活动经费支出额/上一年度营业收入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是否上海市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高新技术企业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是否上市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企业知识产权情况</w:t>
            </w:r>
          </w:p>
        </w:tc>
        <w:tc>
          <w:tcPr>
            <w:tcW w:w="103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申请数</w:t>
            </w:r>
          </w:p>
        </w:tc>
        <w:tc>
          <w:tcPr>
            <w:tcW w:w="674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授权数：      (以授权日期为准)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发明专利（件）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实用新型专利（件）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外观设计专利（件）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软件著作权（件）</w:t>
            </w:r>
          </w:p>
        </w:tc>
        <w:tc>
          <w:tcPr>
            <w:tcW w:w="2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集成电路布图设计专有权（件）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技术负责人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8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 系  人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联系方式(含邮箱)</w:t>
            </w:r>
          </w:p>
        </w:tc>
        <w:tc>
          <w:tcPr>
            <w:tcW w:w="38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008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企业概况（成立时间、主营业务、市场占有率、质量认证、技术创新等情况）：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年份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主营业务收入(万元)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产品销售收入(万元)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(万元)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利润(万元)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(万美元)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产值率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（%）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负债率（%）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7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</w:t>
            </w:r>
          </w:p>
        </w:tc>
        <w:tc>
          <w:tcPr>
            <w:tcW w:w="9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4"/>
        </w:rPr>
        <w:t xml:space="preserve">                                                  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>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企业技术中心建设现状及技术创新工作情况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1418"/>
        <w:gridCol w:w="1275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3" w:hRule="atLeast"/>
        </w:trPr>
        <w:tc>
          <w:tcPr>
            <w:tcW w:w="8931" w:type="dxa"/>
            <w:gridSpan w:val="5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1、企业技术中心组织机构（附框图）、管理体制及运行机制：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2、企业技术中心的技术开发人员数量、素质及分布：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开发机构人员总数：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其中： 大专        人； 本科        人； 硕士        人； 博士  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其中： 高级职称    人； 中级职称    人； 初级职称  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技术带头人：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31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专长</w:t>
            </w: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after="156" w:afterLines="50" w:line="480" w:lineRule="exact"/>
        <w:jc w:val="right"/>
        <w:rPr>
          <w:rFonts w:hint="eastAsia" w:ascii="仿宋_GB2312" w:hAnsi="仿宋_GB2312" w:eastAsia="仿宋_GB2312" w:cs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表三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1984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039" w:type="dxa"/>
            <w:gridSpan w:val="4"/>
          </w:tcPr>
          <w:p>
            <w:pPr>
              <w:snapToGrid w:val="0"/>
              <w:spacing w:before="156" w:beforeLines="50" w:line="420" w:lineRule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3、企业技术开发经费投入和使用情况（申请认定前3年）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  <w:vAlign w:val="center"/>
          </w:tcPr>
          <w:p>
            <w:pPr>
              <w:spacing w:before="156" w:beforeLines="5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年份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企业自筹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投入金额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占生产产品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比例（%）</w:t>
            </w:r>
          </w:p>
        </w:tc>
        <w:tc>
          <w:tcPr>
            <w:tcW w:w="3828" w:type="dxa"/>
            <w:vAlign w:val="center"/>
          </w:tcPr>
          <w:p>
            <w:pPr>
              <w:spacing w:before="156" w:beforeLines="5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开发项目及主要用途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5" w:hRule="atLeast"/>
        </w:trPr>
        <w:tc>
          <w:tcPr>
            <w:tcW w:w="9039" w:type="dxa"/>
            <w:gridSpan w:val="4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4、企业近期技术开发工作情况：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（1）近期企业主要技术开发项目和重大研究课题的进展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（2）近5年企业已获得的重大科技成果（包括成果名称、获奖情况及经济效益）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after="156" w:afterLines="50" w:line="480" w:lineRule="exact"/>
        <w:jc w:val="right"/>
        <w:rPr>
          <w:rFonts w:hint="eastAsia" w:ascii="仿宋_GB2312" w:hAnsi="仿宋_GB2312" w:eastAsia="仿宋_GB2312" w:cs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表四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2" w:hRule="atLeast"/>
        </w:trPr>
        <w:tc>
          <w:tcPr>
            <w:tcW w:w="9039" w:type="dxa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5、研究开发手段与基础设施状况：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（1）研究开发用房建筑面积和开发手段及设施：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（2）中试车间建筑面积和主要试验装置及中试条件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（3）用于研究开发的主要仪器设备情况：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6、企业近期的研究开发目标和科技中长期发展规划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after="156" w:afterLines="50" w:line="480" w:lineRule="exact"/>
        <w:jc w:val="right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表五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9039" w:type="dxa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7、企业技术开发经费投入及落实情况（包括对技术中心建设的投入计划及措施）：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8、企业技术中心的工作目标、发展规划和激励机制：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9、企业技术中心与国内外科技资源的合作情况（重点是产学研情况）：</w:t>
            </w:r>
          </w:p>
        </w:tc>
      </w:tr>
    </w:tbl>
    <w:p>
      <w:pPr>
        <w:spacing w:after="156" w:afterLines="50" w:line="480" w:lineRule="exact"/>
        <w:jc w:val="right"/>
        <w:rPr>
          <w:rFonts w:hint="eastAsia" w:ascii="仿宋_GB2312" w:hAnsi="仿宋_GB2312" w:eastAsia="仿宋_GB2312" w:cs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表六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9039" w:type="dxa"/>
          </w:tcPr>
          <w:p>
            <w:pPr>
              <w:spacing w:before="312" w:beforeLines="1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10、其它需说明的问题：</w:t>
            </w:r>
          </w:p>
        </w:tc>
      </w:tr>
    </w:tbl>
    <w:p>
      <w:pPr>
        <w:spacing w:line="480" w:lineRule="exact"/>
        <w:jc w:val="right"/>
        <w:rPr>
          <w:rFonts w:hint="eastAsia" w:ascii="仿宋_GB2312" w:hAnsi="仿宋_GB2312" w:eastAsia="仿宋_GB2312" w:cs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表七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97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盖章：          </w:t>
            </w:r>
          </w:p>
          <w:p>
            <w:pPr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负责人：             </w:t>
            </w:r>
          </w:p>
          <w:p>
            <w:pPr>
              <w:ind w:firstLine="6615" w:firstLineChars="3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企业注册地投促中心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审核意见：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签名：</w:t>
            </w:r>
          </w:p>
          <w:p>
            <w:pPr>
              <w:ind w:firstLine="6615" w:firstLineChars="3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31" w:type="dxa"/>
            <w:gridSpan w:val="3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普陀区企业技术中心认定办公室审核意见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2977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区财政局审核意见：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签名</w:t>
            </w: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日</w:t>
            </w:r>
          </w:p>
          <w:p>
            <w:pPr>
              <w:ind w:firstLine="6720" w:firstLineChars="3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区税务局审核意见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：</w:t>
            </w: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签名</w:t>
            </w: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日</w:t>
            </w:r>
          </w:p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区商务委审核意见：</w:t>
            </w: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签名</w:t>
            </w: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日</w:t>
            </w:r>
          </w:p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8931" w:type="dxa"/>
            <w:gridSpan w:val="3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分管区长意见：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签名：</w:t>
            </w:r>
          </w:p>
          <w:p>
            <w:pPr>
              <w:spacing w:before="312" w:beforeLines="100"/>
              <w:ind w:firstLine="6720" w:firstLineChars="3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985" w:right="141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kern w:val="0"/>
        <w:sz w:val="24"/>
        <w:szCs w:val="24"/>
      </w:rPr>
      <w:t>—</w:t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>
      <w:rPr>
        <w:rFonts w:ascii="宋体" w:hAnsi="宋体"/>
        <w:kern w:val="0"/>
        <w:sz w:val="24"/>
        <w:szCs w:val="24"/>
      </w:rPr>
      <w:t>8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hint="eastAsia" w:ascii="宋体" w:hAnsi="宋体"/>
        <w:kern w:val="0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429"/>
    <w:rsid w:val="0000201F"/>
    <w:rsid w:val="00034809"/>
    <w:rsid w:val="00046BCC"/>
    <w:rsid w:val="0005212E"/>
    <w:rsid w:val="00101862"/>
    <w:rsid w:val="00124464"/>
    <w:rsid w:val="0012494E"/>
    <w:rsid w:val="00156BD5"/>
    <w:rsid w:val="00170D6F"/>
    <w:rsid w:val="001F4B38"/>
    <w:rsid w:val="001F7E88"/>
    <w:rsid w:val="001F7F85"/>
    <w:rsid w:val="00213BE7"/>
    <w:rsid w:val="00233742"/>
    <w:rsid w:val="002354FA"/>
    <w:rsid w:val="00263272"/>
    <w:rsid w:val="00264C58"/>
    <w:rsid w:val="002D5AC1"/>
    <w:rsid w:val="002F1592"/>
    <w:rsid w:val="0031684F"/>
    <w:rsid w:val="003D641C"/>
    <w:rsid w:val="004004D5"/>
    <w:rsid w:val="0042054C"/>
    <w:rsid w:val="004230E4"/>
    <w:rsid w:val="005119D6"/>
    <w:rsid w:val="0053710C"/>
    <w:rsid w:val="00561302"/>
    <w:rsid w:val="005F520C"/>
    <w:rsid w:val="00663711"/>
    <w:rsid w:val="006B2061"/>
    <w:rsid w:val="006B438C"/>
    <w:rsid w:val="006D219C"/>
    <w:rsid w:val="006E38C7"/>
    <w:rsid w:val="00700114"/>
    <w:rsid w:val="0073723E"/>
    <w:rsid w:val="00752450"/>
    <w:rsid w:val="00765913"/>
    <w:rsid w:val="007B1230"/>
    <w:rsid w:val="007B22F7"/>
    <w:rsid w:val="007C31CC"/>
    <w:rsid w:val="007D242B"/>
    <w:rsid w:val="007E5AA4"/>
    <w:rsid w:val="007F1C1C"/>
    <w:rsid w:val="00813AE3"/>
    <w:rsid w:val="00843B6D"/>
    <w:rsid w:val="00885775"/>
    <w:rsid w:val="008A179C"/>
    <w:rsid w:val="008D4739"/>
    <w:rsid w:val="008E0410"/>
    <w:rsid w:val="00904372"/>
    <w:rsid w:val="009230FA"/>
    <w:rsid w:val="00933567"/>
    <w:rsid w:val="00943DAD"/>
    <w:rsid w:val="009C1979"/>
    <w:rsid w:val="00A24732"/>
    <w:rsid w:val="00A423EC"/>
    <w:rsid w:val="00A42CEB"/>
    <w:rsid w:val="00A97A3A"/>
    <w:rsid w:val="00AA1240"/>
    <w:rsid w:val="00AB0DE2"/>
    <w:rsid w:val="00B002D1"/>
    <w:rsid w:val="00B0404E"/>
    <w:rsid w:val="00B2181D"/>
    <w:rsid w:val="00B8287A"/>
    <w:rsid w:val="00BE6D94"/>
    <w:rsid w:val="00C36E56"/>
    <w:rsid w:val="00C61250"/>
    <w:rsid w:val="00C72F75"/>
    <w:rsid w:val="00C87216"/>
    <w:rsid w:val="00CB2350"/>
    <w:rsid w:val="00CC42BF"/>
    <w:rsid w:val="00D07D10"/>
    <w:rsid w:val="00DA6D35"/>
    <w:rsid w:val="00E0646D"/>
    <w:rsid w:val="00E44D3F"/>
    <w:rsid w:val="00F15A0F"/>
    <w:rsid w:val="00F449BF"/>
    <w:rsid w:val="00F92634"/>
    <w:rsid w:val="00FD1429"/>
    <w:rsid w:val="00FF5C9B"/>
    <w:rsid w:val="00FF6CBB"/>
    <w:rsid w:val="133056D1"/>
    <w:rsid w:val="14C53955"/>
    <w:rsid w:val="171A2744"/>
    <w:rsid w:val="17CF5C95"/>
    <w:rsid w:val="1BFDEDC2"/>
    <w:rsid w:val="360F40A1"/>
    <w:rsid w:val="3FBF94E6"/>
    <w:rsid w:val="6EEFC32D"/>
    <w:rsid w:val="76F3C239"/>
    <w:rsid w:val="77687119"/>
    <w:rsid w:val="7B4F0AC2"/>
    <w:rsid w:val="7BED96F5"/>
    <w:rsid w:val="7D7FBDE3"/>
    <w:rsid w:val="7FED526E"/>
    <w:rsid w:val="7FFF05DE"/>
    <w:rsid w:val="BFAFF6EE"/>
    <w:rsid w:val="BFF0061F"/>
    <w:rsid w:val="CFFFE8BF"/>
    <w:rsid w:val="D9530FC9"/>
    <w:rsid w:val="E33F5281"/>
    <w:rsid w:val="F9D780BF"/>
    <w:rsid w:val="FAF746BB"/>
    <w:rsid w:val="FB76C0C2"/>
    <w:rsid w:val="FCF88A71"/>
    <w:rsid w:val="FDDF7C00"/>
    <w:rsid w:val="FF8FD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semiHidden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320</Words>
  <Characters>1830</Characters>
  <Lines>15</Lines>
  <Paragraphs>4</Paragraphs>
  <TotalTime>2</TotalTime>
  <ScaleCrop>false</ScaleCrop>
  <LinksUpToDate>false</LinksUpToDate>
  <CharactersWithSpaces>2146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2016-08-13T03:03:00Z</dcterms:created>
  <dc:creator>loukh</dc:creator>
  <cp:lastModifiedBy>kylin</cp:lastModifiedBy>
  <cp:lastPrinted>2018-06-09T01:53:00Z</cp:lastPrinted>
  <dcterms:modified xsi:type="dcterms:W3CDTF">2024-07-09T15:17:18Z</dcterms:modified>
  <dc:title>关于申报2008年度认定“普陀区企业技术中心”的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1961F273593E430DAF168833878ECBEB</vt:lpwstr>
  </property>
</Properties>
</file>