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560" w:lineRule="exact"/>
        <w:jc w:val="left"/>
        <w:rPr>
          <w:rFonts w:ascii="黑体" w:eastAsia="黑体"/>
          <w:sz w:val="32"/>
          <w:szCs w:val="32"/>
        </w:rPr>
      </w:pPr>
      <w:r>
        <w:rPr>
          <w:rFonts w:hint="eastAsia" w:ascii="黑体" w:eastAsia="黑体"/>
          <w:sz w:val="32"/>
          <w:szCs w:val="32"/>
        </w:rPr>
        <w:t>附件</w:t>
      </w:r>
    </w:p>
    <w:p>
      <w:pPr>
        <w:adjustRightInd w:val="0"/>
        <w:snapToGrid w:val="0"/>
        <w:spacing w:line="560" w:lineRule="exact"/>
        <w:jc w:val="left"/>
        <w:rPr>
          <w:rFonts w:ascii="仿宋_GB2312" w:eastAsia="仿宋_GB2312"/>
          <w:sz w:val="32"/>
          <w:szCs w:val="32"/>
        </w:rPr>
      </w:pPr>
    </w:p>
    <w:p>
      <w:pPr>
        <w:adjustRightInd w:val="0"/>
        <w:snapToGrid w:val="0"/>
        <w:spacing w:line="560" w:lineRule="exact"/>
        <w:jc w:val="center"/>
        <w:rPr>
          <w:rFonts w:ascii="华文中宋" w:hAnsi="华文中宋" w:eastAsia="华文中宋"/>
          <w:sz w:val="40"/>
          <w:szCs w:val="40"/>
        </w:rPr>
      </w:pPr>
      <w:r>
        <w:rPr>
          <w:rFonts w:hint="eastAsia" w:ascii="华文中宋" w:hAnsi="华文中宋" w:eastAsia="华文中宋"/>
          <w:sz w:val="40"/>
          <w:szCs w:val="40"/>
        </w:rPr>
        <w:t>普陀区文化局行政审批办事指南目录</w:t>
      </w:r>
    </w:p>
    <w:p>
      <w:pPr>
        <w:adjustRightInd w:val="0"/>
        <w:snapToGrid w:val="0"/>
        <w:spacing w:line="560" w:lineRule="exact"/>
        <w:jc w:val="center"/>
        <w:rPr>
          <w:rFonts w:ascii="仿宋_GB2312" w:eastAsia="仿宋_GB2312"/>
          <w:sz w:val="32"/>
          <w:szCs w:val="32"/>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8"/>
        <w:gridCol w:w="4346"/>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33" w:hRule="atLeast"/>
        </w:trPr>
        <w:tc>
          <w:tcPr>
            <w:tcW w:w="918" w:type="dxa"/>
            <w:vAlign w:val="center"/>
          </w:tcPr>
          <w:p>
            <w:pPr>
              <w:adjustRightInd w:val="0"/>
              <w:snapToGrid w:val="0"/>
              <w:jc w:val="center"/>
              <w:rPr>
                <w:rFonts w:ascii="黑体" w:hAnsi="Times New Roman" w:eastAsia="黑体"/>
                <w:sz w:val="32"/>
                <w:szCs w:val="32"/>
              </w:rPr>
            </w:pPr>
            <w:r>
              <w:rPr>
                <w:rFonts w:hint="eastAsia" w:ascii="黑体" w:hAnsi="Times New Roman" w:eastAsia="黑体"/>
                <w:sz w:val="32"/>
                <w:szCs w:val="32"/>
              </w:rPr>
              <w:t>序号</w:t>
            </w:r>
          </w:p>
        </w:tc>
        <w:tc>
          <w:tcPr>
            <w:tcW w:w="4346" w:type="dxa"/>
            <w:vAlign w:val="center"/>
          </w:tcPr>
          <w:p>
            <w:pPr>
              <w:adjustRightInd w:val="0"/>
              <w:snapToGrid w:val="0"/>
              <w:jc w:val="center"/>
              <w:rPr>
                <w:rFonts w:ascii="黑体" w:hAnsi="Times New Roman" w:eastAsia="黑体"/>
                <w:sz w:val="32"/>
                <w:szCs w:val="32"/>
              </w:rPr>
            </w:pPr>
            <w:r>
              <w:rPr>
                <w:rFonts w:hint="eastAsia" w:ascii="黑体" w:hAnsi="Times New Roman" w:eastAsia="黑体"/>
                <w:sz w:val="32"/>
                <w:szCs w:val="32"/>
              </w:rPr>
              <w:t>办事指南名称</w:t>
            </w:r>
          </w:p>
        </w:tc>
        <w:tc>
          <w:tcPr>
            <w:tcW w:w="3258" w:type="dxa"/>
            <w:vAlign w:val="center"/>
          </w:tcPr>
          <w:p>
            <w:pPr>
              <w:adjustRightInd w:val="0"/>
              <w:snapToGrid w:val="0"/>
              <w:jc w:val="center"/>
              <w:rPr>
                <w:rFonts w:ascii="黑体" w:hAnsi="Times New Roman" w:eastAsia="黑体"/>
                <w:sz w:val="32"/>
                <w:szCs w:val="32"/>
              </w:rPr>
            </w:pPr>
            <w:r>
              <w:rPr>
                <w:rFonts w:hint="eastAsia" w:ascii="黑体" w:hAnsi="Times New Roman" w:eastAsia="黑体"/>
                <w:sz w:val="32"/>
                <w:szCs w:val="32"/>
              </w:rPr>
              <w:t>办事指南编号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设立娱乐场所经营单位许可（游戏机房、游艺机房）办事指南</w:t>
            </w:r>
          </w:p>
        </w:tc>
        <w:tc>
          <w:tcPr>
            <w:tcW w:w="3258" w:type="dxa"/>
            <w:vAlign w:val="center"/>
          </w:tcPr>
          <w:p>
            <w:pPr>
              <w:adjustRightInd w:val="0"/>
              <w:snapToGrid w:val="0"/>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5331-2015/00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营业性演出（国内）许可办事指南</w:t>
            </w:r>
          </w:p>
        </w:tc>
        <w:tc>
          <w:tcPr>
            <w:tcW w:w="3258" w:type="dxa"/>
            <w:vAlign w:val="center"/>
          </w:tcPr>
          <w:p>
            <w:pPr>
              <w:adjustRightInd w:val="0"/>
              <w:snapToGrid w:val="0"/>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5332-2015/00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设立娱乐场所经营单位许可（非涉外舞厅）办事指南</w:t>
            </w:r>
          </w:p>
        </w:tc>
        <w:tc>
          <w:tcPr>
            <w:tcW w:w="3258" w:type="dxa"/>
            <w:vAlign w:val="center"/>
          </w:tcPr>
          <w:p>
            <w:pPr>
              <w:adjustRightInd w:val="0"/>
              <w:snapToGrid w:val="0"/>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5334-2015/00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_GB2312" w:hAnsi="Times New Roman" w:eastAsia="仿宋_GB2312"/>
                <w:sz w:val="32"/>
                <w:szCs w:val="32"/>
              </w:rPr>
            </w:pPr>
            <w:r>
              <w:rPr>
                <w:rFonts w:hint="eastAsia" w:ascii="仿宋" w:hAnsi="仿宋" w:eastAsia="仿宋"/>
                <w:sz w:val="28"/>
                <w:szCs w:val="28"/>
              </w:rPr>
              <w:t>设立娱乐场所经营单位许可（文化游乐场）办事指南</w:t>
            </w:r>
          </w:p>
        </w:tc>
        <w:tc>
          <w:tcPr>
            <w:tcW w:w="3258" w:type="dxa"/>
            <w:vAlign w:val="center"/>
          </w:tcPr>
          <w:p>
            <w:pPr>
              <w:adjustRightInd w:val="0"/>
              <w:snapToGrid w:val="0"/>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5335-2015/00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设立娱乐场所经营单位许可（非涉外棋牌室）办事指南</w:t>
            </w:r>
          </w:p>
        </w:tc>
        <w:tc>
          <w:tcPr>
            <w:tcW w:w="3258" w:type="dxa"/>
            <w:vAlign w:val="center"/>
          </w:tcPr>
          <w:p>
            <w:pPr>
              <w:adjustRightInd w:val="0"/>
              <w:snapToGrid w:val="0"/>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5340-2015/00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设立娱乐场所经营单位许可（非涉外卡拉喔凯厅、卡拉喔凯包房）办事指南</w:t>
            </w:r>
          </w:p>
        </w:tc>
        <w:tc>
          <w:tcPr>
            <w:tcW w:w="3258" w:type="dxa"/>
            <w:vAlign w:val="center"/>
          </w:tcPr>
          <w:p>
            <w:pPr>
              <w:adjustRightInd w:val="0"/>
              <w:snapToGrid w:val="0"/>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5341-2015/00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_GB2312" w:hAnsi="Times New Roman" w:eastAsia="仿宋_GB2312"/>
                <w:sz w:val="32"/>
                <w:szCs w:val="32"/>
              </w:rPr>
            </w:pPr>
            <w:r>
              <w:rPr>
                <w:rFonts w:hint="eastAsia" w:ascii="仿宋" w:hAnsi="仿宋" w:eastAsia="仿宋"/>
                <w:sz w:val="28"/>
                <w:szCs w:val="28"/>
              </w:rPr>
              <w:t>设立文艺表演团体许可办事指南</w:t>
            </w:r>
          </w:p>
        </w:tc>
        <w:tc>
          <w:tcPr>
            <w:tcW w:w="3258" w:type="dxa"/>
            <w:vAlign w:val="center"/>
          </w:tcPr>
          <w:p>
            <w:pPr>
              <w:adjustRightInd w:val="0"/>
              <w:snapToGrid w:val="0"/>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5342-2015/00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_GB2312" w:hAnsi="Times New Roman" w:eastAsia="仿宋_GB2312"/>
                <w:sz w:val="32"/>
                <w:szCs w:val="32"/>
              </w:rPr>
            </w:pPr>
            <w:r>
              <w:rPr>
                <w:rFonts w:hint="eastAsia" w:ascii="仿宋" w:hAnsi="仿宋" w:eastAsia="仿宋"/>
                <w:sz w:val="28"/>
                <w:szCs w:val="28"/>
              </w:rPr>
              <w:t>公共文化设施拆除或改变功能、用途的许可办事指南</w:t>
            </w:r>
          </w:p>
        </w:tc>
        <w:tc>
          <w:tcPr>
            <w:tcW w:w="3258" w:type="dxa"/>
            <w:vAlign w:val="center"/>
          </w:tcPr>
          <w:p>
            <w:pPr>
              <w:adjustRightInd w:val="0"/>
              <w:snapToGrid w:val="0"/>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5343-2015/00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设立演出场所经营单位备案办事指南</w:t>
            </w:r>
          </w:p>
        </w:tc>
        <w:tc>
          <w:tcPr>
            <w:tcW w:w="3258" w:type="dxa"/>
            <w:vAlign w:val="center"/>
          </w:tcPr>
          <w:p>
            <w:pPr>
              <w:adjustRightInd w:val="0"/>
              <w:snapToGrid w:val="0"/>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5344-2015/00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_GB2312" w:hAnsi="Times New Roman" w:eastAsia="仿宋_GB2312"/>
                <w:sz w:val="32"/>
                <w:szCs w:val="32"/>
              </w:rPr>
            </w:pPr>
            <w:r>
              <w:rPr>
                <w:rFonts w:hint="eastAsia" w:ascii="仿宋" w:hAnsi="仿宋" w:eastAsia="仿宋"/>
                <w:sz w:val="28"/>
                <w:szCs w:val="28"/>
              </w:rPr>
              <w:t>个体演员、个体演出经纪人备案办事指南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5345-2015/00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设立美术品经营单位的备案办事指南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5346-2015/00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_GB2312" w:hAnsi="Times New Roman" w:eastAsia="仿宋_GB2312"/>
                <w:sz w:val="32"/>
                <w:szCs w:val="32"/>
              </w:rPr>
            </w:pPr>
            <w:r>
              <w:rPr>
                <w:rFonts w:hint="eastAsia" w:ascii="仿宋" w:hAnsi="仿宋" w:eastAsia="仿宋"/>
                <w:sz w:val="28"/>
                <w:szCs w:val="28"/>
              </w:rPr>
              <w:t>区县级文物保护单位建设控制地带内建设工程设计方案的审核办事指南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5347-2015/00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区县级文物保护单位及未核定为文物保护单位的不可移动文物保护工程（保养维护工程、抢险加固工程、修缮工程、保护性设施建设工程）的审批办事指南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5348-2015/00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区县级文物保护单位的保护范围</w:t>
            </w:r>
            <w:r>
              <w:rPr>
                <w:rFonts w:hint="eastAsia" w:ascii="仿宋" w:hAnsi="仿宋" w:eastAsia="仿宋"/>
                <w:sz w:val="28"/>
                <w:szCs w:val="28"/>
                <w:lang w:eastAsia="zh-CN"/>
              </w:rPr>
              <w:t>内</w:t>
            </w:r>
            <w:bookmarkStart w:id="0" w:name="_GoBack"/>
            <w:bookmarkEnd w:id="0"/>
            <w:r>
              <w:rPr>
                <w:rFonts w:hint="eastAsia" w:ascii="仿宋" w:hAnsi="仿宋" w:eastAsia="仿宋"/>
                <w:sz w:val="28"/>
                <w:szCs w:val="28"/>
              </w:rPr>
              <w:t>进行其他建设工程或者爆破、钻探、挖掘等作业的审批办事指南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5349-2015/00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区县级国有文物收藏单位之间因举办展览、科学研究等借用馆藏一级以下文物的备案办事指南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5350-2015/00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_GB2312" w:hAnsi="Times New Roman" w:eastAsia="仿宋_GB2312"/>
                <w:sz w:val="32"/>
                <w:szCs w:val="32"/>
              </w:rPr>
            </w:pPr>
            <w:r>
              <w:rPr>
                <w:rFonts w:hint="eastAsia" w:ascii="仿宋" w:hAnsi="仿宋" w:eastAsia="仿宋"/>
                <w:sz w:val="28"/>
                <w:szCs w:val="28"/>
              </w:rPr>
              <w:t>国有区县级文物保护单位改变用途的审批办事指南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5351-2015/00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_GB2312" w:hAnsi="Times New Roman" w:eastAsia="仿宋_GB2312"/>
                <w:sz w:val="32"/>
                <w:szCs w:val="32"/>
              </w:rPr>
            </w:pPr>
            <w:r>
              <w:rPr>
                <w:rFonts w:hint="eastAsia" w:ascii="仿宋" w:hAnsi="仿宋" w:eastAsia="仿宋"/>
                <w:sz w:val="28"/>
                <w:szCs w:val="28"/>
              </w:rPr>
              <w:t>区县级文物保护单位实施原址保护方案的审批办事指南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5353-2015/00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黑体" w:hAnsi="Times New Roman" w:eastAsia="黑体"/>
                <w:sz w:val="52"/>
                <w:szCs w:val="52"/>
              </w:rPr>
            </w:pPr>
            <w:r>
              <w:rPr>
                <w:rFonts w:hint="eastAsia" w:ascii="仿宋" w:hAnsi="仿宋" w:eastAsia="仿宋"/>
                <w:sz w:val="28"/>
                <w:szCs w:val="28"/>
              </w:rPr>
              <w:t>非国有不可移动文物的转让、抵押或改变用途的备案办事指南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5354-2015/00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黑体" w:hAnsi="宋体" w:eastAsia="黑体"/>
                <w:sz w:val="48"/>
                <w:szCs w:val="48"/>
              </w:rPr>
            </w:pPr>
            <w:r>
              <w:rPr>
                <w:rFonts w:hint="eastAsia" w:ascii="仿宋" w:hAnsi="仿宋" w:eastAsia="仿宋"/>
                <w:sz w:val="28"/>
                <w:szCs w:val="28"/>
              </w:rPr>
              <w:t>区县级文物保护单位的核定办事指南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5355-2015/00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设立营业性电影放映单位许可（不含外商投资电影院）办事指南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5674-2015/00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textDirection w:val="lrTb"/>
            <w:vAlign w:val="center"/>
          </w:tcPr>
          <w:p>
            <w:pPr>
              <w:widowControl/>
              <w:spacing w:before="100" w:beforeAutospacing="1" w:after="100" w:afterAutospacing="1"/>
              <w:jc w:val="left"/>
              <w:rPr>
                <w:rFonts w:hint="eastAsia" w:ascii="仿宋" w:hAnsi="仿宋" w:eastAsia="仿宋"/>
                <w:sz w:val="28"/>
                <w:szCs w:val="28"/>
              </w:rPr>
            </w:pPr>
            <w:r>
              <w:rPr>
                <w:rFonts w:hint="eastAsia" w:ascii="仿宋" w:hAnsi="仿宋" w:eastAsia="仿宋"/>
                <w:sz w:val="28"/>
                <w:szCs w:val="28"/>
              </w:rPr>
              <w:t>设立互联网上网服务营业场所许可（连锁门店）办事指南</w:t>
            </w:r>
          </w:p>
        </w:tc>
        <w:tc>
          <w:tcPr>
            <w:tcW w:w="3258" w:type="dxa"/>
            <w:textDirection w:val="lrTb"/>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5675-2015/00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出版物出租经营的备案办事指南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5480-2015/00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出版物网上发行的备案办事指南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5481-2015/00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出版物展销的备案办事指南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5482-2015/00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核发出版物经营许可证（零售）办事指南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5483-2015/00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设立从事包装装潢印刷品和其他印刷品印刷经营活动的企业审批办事指南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5686-2015/00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印刷业经营者兼营包装装潢和其他印刷品印刷经营活动审批办事指南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5687-2015/00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从事包装装潢印刷品和其他印刷品印刷经营活动的企业变更印刷经营活动（不含出版物印刷）审批办事指南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5688-2015/00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印刷业经营者兼并其他印刷业经营者（不含出版物印刷企业）审批办事指南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5689-2015/00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45" w:hRule="atLeast"/>
        </w:trPr>
        <w:tc>
          <w:tcPr>
            <w:tcW w:w="918" w:type="dxa"/>
            <w:vAlign w:val="center"/>
          </w:tcPr>
          <w:p>
            <w:pPr>
              <w:pStyle w:val="6"/>
              <w:numPr>
                <w:ilvl w:val="0"/>
                <w:numId w:val="1"/>
              </w:numPr>
              <w:adjustRightInd w:val="0"/>
              <w:snapToGrid w:val="0"/>
              <w:ind w:firstLineChars="0"/>
              <w:jc w:val="center"/>
              <w:rPr>
                <w:rFonts w:ascii="仿宋_GB2312" w:hAnsi="Times New Roman" w:eastAsia="仿宋_GB2312"/>
                <w:sz w:val="32"/>
                <w:szCs w:val="32"/>
              </w:rPr>
            </w:pPr>
          </w:p>
        </w:tc>
        <w:tc>
          <w:tcPr>
            <w:tcW w:w="4346" w:type="dxa"/>
            <w:vAlign w:val="center"/>
          </w:tcPr>
          <w:p>
            <w:pPr>
              <w:widowControl/>
              <w:spacing w:before="100" w:beforeAutospacing="1" w:after="100" w:afterAutospacing="1"/>
              <w:jc w:val="left"/>
              <w:rPr>
                <w:rFonts w:ascii="仿宋" w:hAnsi="仿宋" w:eastAsia="仿宋"/>
                <w:sz w:val="28"/>
                <w:szCs w:val="28"/>
              </w:rPr>
            </w:pPr>
            <w:r>
              <w:rPr>
                <w:rFonts w:hint="eastAsia" w:ascii="仿宋" w:hAnsi="仿宋" w:eastAsia="仿宋"/>
                <w:sz w:val="28"/>
                <w:szCs w:val="28"/>
              </w:rPr>
              <w:t>印刷业经营者因合并、分立而设立新的印刷业经营者（不含出版物印刷企业）</w:t>
            </w:r>
            <w:r>
              <w:rPr>
                <w:rFonts w:hint="eastAsia" w:ascii="仿宋" w:hAnsi="仿宋" w:eastAsia="仿宋"/>
                <w:sz w:val="28"/>
                <w:szCs w:val="28"/>
                <w:lang w:eastAsia="zh-CN"/>
              </w:rPr>
              <w:t>审批</w:t>
            </w:r>
            <w:r>
              <w:rPr>
                <w:rFonts w:hint="eastAsia" w:ascii="仿宋" w:hAnsi="仿宋" w:eastAsia="仿宋"/>
                <w:sz w:val="28"/>
                <w:szCs w:val="28"/>
              </w:rPr>
              <w:t>办事指南</w:t>
            </w:r>
          </w:p>
        </w:tc>
        <w:tc>
          <w:tcPr>
            <w:tcW w:w="3258" w:type="dxa"/>
            <w:vAlign w:val="center"/>
          </w:tcPr>
          <w:p>
            <w:pPr>
              <w:jc w:val="center"/>
              <w:rPr>
                <w:rFonts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eastAsia="仿宋_GB2312"/>
                <w:sz w:val="32"/>
                <w:szCs w:val="32"/>
              </w:rPr>
              <w:t>5690-2015/00</w:t>
            </w:r>
          </w:p>
        </w:tc>
      </w:tr>
    </w:tbl>
    <w:p>
      <w:pPr>
        <w:rPr>
          <w:rFonts w:ascii="仿宋" w:hAnsi="仿宋" w:eastAsia="仿宋"/>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黑体">
    <w:panose1 w:val="02010600030101010101"/>
    <w:charset w:val="86"/>
    <w:family w:val="swiss"/>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仿宋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decorative"/>
    <w:pitch w:val="default"/>
    <w:sig w:usb0="00000000" w:usb1="00000000" w:usb2="00000016" w:usb3="00000000" w:csb0="00040001" w:csb1="00000000"/>
  </w:font>
  <w:font w:name="黑体">
    <w:panose1 w:val="02010600030101010101"/>
    <w:charset w:val="86"/>
    <w:family w:val="decorative"/>
    <w:pitch w:val="default"/>
    <w:sig w:usb0="00000001" w:usb1="080E0000" w:usb2="00000000" w:usb3="00000000" w:csb0="0004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仿宋_GB2312">
    <w:panose1 w:val="02010609030101010101"/>
    <w:charset w:val="86"/>
    <w:family w:val="roman"/>
    <w:pitch w:val="default"/>
    <w:sig w:usb0="00000001" w:usb1="080E0000" w:usb2="0000000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黑体">
    <w:panose1 w:val="02010600030101010101"/>
    <w:charset w:val="86"/>
    <w:family w:val="roman"/>
    <w:pitch w:val="default"/>
    <w:sig w:usb0="00000001" w:usb1="080E0000" w:usb2="00000000" w:usb3="00000000" w:csb0="0004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8920"/>
    </w:sdtPr>
    <w:sdtContent>
      <w:p>
        <w:pPr>
          <w:pStyle w:val="2"/>
          <w:jc w:val="center"/>
        </w:pPr>
        <w:r>
          <w:fldChar w:fldCharType="begin"/>
        </w:r>
        <w:r>
          <w:instrText xml:space="preserve"> PAGE   \* MERGEFORMAT </w:instrText>
        </w:r>
        <w:r>
          <w:fldChar w:fldCharType="separate"/>
        </w:r>
        <w: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716788">
    <w:nsid w:val="026D49F4"/>
    <w:multiLevelType w:val="multilevel"/>
    <w:tmpl w:val="026D49F4"/>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407167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335A"/>
    <w:rsid w:val="0003739C"/>
    <w:rsid w:val="001142F3"/>
    <w:rsid w:val="00192C71"/>
    <w:rsid w:val="001C2826"/>
    <w:rsid w:val="003E5E37"/>
    <w:rsid w:val="0041429F"/>
    <w:rsid w:val="00605820"/>
    <w:rsid w:val="00613CD9"/>
    <w:rsid w:val="00630B14"/>
    <w:rsid w:val="00727089"/>
    <w:rsid w:val="00733EA8"/>
    <w:rsid w:val="007E3056"/>
    <w:rsid w:val="00821DC8"/>
    <w:rsid w:val="008504F3"/>
    <w:rsid w:val="0096569E"/>
    <w:rsid w:val="009D335A"/>
    <w:rsid w:val="00A72B36"/>
    <w:rsid w:val="00C01BBC"/>
    <w:rsid w:val="00C8330F"/>
    <w:rsid w:val="00D12C16"/>
    <w:rsid w:val="00D56F5D"/>
    <w:rsid w:val="00D80072"/>
    <w:rsid w:val="00DA0967"/>
    <w:rsid w:val="00FD191D"/>
    <w:rsid w:val="37096961"/>
    <w:rsid w:val="453A31A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uiPriority w:val="99"/>
    <w:rPr>
      <w:rFonts w:ascii="Calibri" w:hAnsi="Calibri" w:eastAsia="宋体" w:cs="Times New Roman"/>
      <w:sz w:val="18"/>
      <w:szCs w:val="18"/>
    </w:rPr>
  </w:style>
  <w:style w:type="character" w:customStyle="1" w:styleId="8">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259</Words>
  <Characters>1478</Characters>
  <Lines>12</Lines>
  <Paragraphs>3</Paragraphs>
  <TotalTime>0</TotalTime>
  <ScaleCrop>false</ScaleCrop>
  <LinksUpToDate>false</LinksUpToDate>
  <CharactersWithSpaces>1734</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2015-12-14T08:28:00Z</dcterms:created>
  <dc:creator>王佳文</dc:creator>
  <cp:lastModifiedBy>ruany</cp:lastModifiedBy>
  <cp:lastPrinted>2015-12-22T01:04:19Z</cp:lastPrinted>
  <dcterms:modified xsi:type="dcterms:W3CDTF">2015-12-22T01:11:04Z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