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600" w:lineRule="exact"/>
        <w:ind w:left="0" w:leftChars="0" w:firstLine="0" w:firstLineChars="0"/>
        <w:jc w:val="center"/>
        <w:textAlignment w:val="auto"/>
        <w:rPr>
          <w:rFonts w:hint="eastAsia" w:ascii="黑体" w:hAnsi="黑体" w:eastAsia="黑体" w:cs="黑体"/>
          <w:b w:val="0"/>
          <w:bCs/>
        </w:rPr>
      </w:pPr>
      <w:r>
        <w:rPr>
          <w:rFonts w:hint="eastAsia" w:ascii="黑体" w:hAnsi="黑体" w:eastAsia="黑体" w:cs="黑体"/>
          <w:b w:val="0"/>
          <w:bCs/>
          <w:lang w:eastAsia="zh-CN"/>
        </w:rPr>
        <w:t>真如镇街道</w:t>
      </w:r>
      <w:r>
        <w:rPr>
          <w:rFonts w:hint="eastAsia" w:ascii="黑体" w:hAnsi="黑体" w:eastAsia="黑体" w:cs="黑体"/>
          <w:b w:val="0"/>
          <w:bCs/>
        </w:rPr>
        <w:t>开展法治宣传教育的第八个</w:t>
      </w:r>
    </w:p>
    <w:p>
      <w:pPr>
        <w:pStyle w:val="3"/>
        <w:keepNext/>
        <w:keepLines/>
        <w:pageBreakBefore w:val="0"/>
        <w:widowControl w:val="0"/>
        <w:kinsoku/>
        <w:wordWrap/>
        <w:overflowPunct/>
        <w:topLinePunct w:val="0"/>
        <w:autoSpaceDE/>
        <w:autoSpaceDN/>
        <w:bidi w:val="0"/>
        <w:adjustRightInd/>
        <w:snapToGrid/>
        <w:spacing w:before="0" w:after="0" w:line="600" w:lineRule="exact"/>
        <w:ind w:left="0" w:leftChars="0" w:firstLine="0" w:firstLineChars="0"/>
        <w:jc w:val="center"/>
        <w:textAlignment w:val="auto"/>
        <w:rPr>
          <w:rFonts w:hint="eastAsia" w:ascii="黑体" w:hAnsi="黑体" w:eastAsia="黑体" w:cs="黑体"/>
          <w:b w:val="0"/>
          <w:bCs/>
        </w:rPr>
      </w:pPr>
      <w:r>
        <w:rPr>
          <w:rFonts w:hint="eastAsia" w:ascii="黑体" w:hAnsi="黑体" w:eastAsia="黑体" w:cs="黑体"/>
          <w:b w:val="0"/>
          <w:bCs/>
        </w:rPr>
        <w:t>五年规划（2021-2025年）</w:t>
      </w:r>
    </w:p>
    <w:p>
      <w:pPr>
        <w:pageBreakBefore w:val="0"/>
        <w:widowControl w:val="0"/>
        <w:kinsoku/>
        <w:wordWrap/>
        <w:overflowPunct/>
        <w:topLinePunct w:val="0"/>
        <w:bidi w:val="0"/>
        <w:adjustRightInd/>
        <w:spacing w:line="600" w:lineRule="exact"/>
        <w:textAlignment w:val="auto"/>
        <w:rPr>
          <w:rFonts w:hint="default"/>
        </w:rPr>
      </w:pPr>
    </w:p>
    <w:p>
      <w:pPr>
        <w:keepNext w:val="0"/>
        <w:keepLines w:val="0"/>
        <w:pageBreakBefore w:val="0"/>
        <w:widowControl w:val="0"/>
        <w:kinsoku/>
        <w:wordWrap/>
        <w:overflowPunct/>
        <w:topLinePunct w:val="0"/>
        <w:autoSpaceDE w:val="0"/>
        <w:autoSpaceDN w:val="0"/>
        <w:bidi w:val="0"/>
        <w:adjustRightInd/>
        <w:snapToGrid w:val="0"/>
        <w:spacing w:line="600" w:lineRule="exact"/>
        <w:textAlignment w:val="auto"/>
        <w:rPr>
          <w:rFonts w:hint="default"/>
        </w:rPr>
      </w:pPr>
      <w:r>
        <w:rPr>
          <w:rFonts w:hint="default"/>
        </w:rPr>
        <w:t>在习近平新时代中国特色社会主义思想的科学指引下，在区委、区政府正确领导下，</w:t>
      </w:r>
      <w:r>
        <w:rPr>
          <w:rFonts w:hint="default"/>
          <w:lang w:eastAsia="zh-CN"/>
        </w:rPr>
        <w:t>真如镇街道</w:t>
      </w:r>
      <w:r>
        <w:rPr>
          <w:rFonts w:hint="default"/>
        </w:rPr>
        <w:t>法治宣传教育第七个五年规划</w:t>
      </w:r>
      <w:r>
        <w:rPr>
          <w:rFonts w:hint="eastAsia" w:ascii="仿宋" w:hAnsi="仿宋" w:eastAsia="仿宋" w:cs="仿宋"/>
        </w:rPr>
        <w:t>（2016-2020年）顺</w:t>
      </w:r>
      <w:r>
        <w:rPr>
          <w:rFonts w:hint="default"/>
        </w:rPr>
        <w:t>利实施完成，取得显著成效。以宪法为核心的中国特色社会主义法律体系学习宣传深入开展，</w:t>
      </w:r>
      <w:r>
        <w:rPr>
          <w:rFonts w:hint="default"/>
          <w:lang w:eastAsia="zh-CN"/>
        </w:rPr>
        <w:t>“</w:t>
      </w:r>
      <w:r>
        <w:rPr>
          <w:rFonts w:hint="default"/>
        </w:rPr>
        <w:t>谁执法谁普法</w:t>
      </w:r>
      <w:r>
        <w:rPr>
          <w:rFonts w:hint="default"/>
          <w:lang w:eastAsia="zh-CN"/>
        </w:rPr>
        <w:t>”</w:t>
      </w:r>
      <w:r>
        <w:rPr>
          <w:rFonts w:hint="default"/>
        </w:rPr>
        <w:t>的普法责任制得到贯彻落实，全社会法治意识明显增强，社会治理法治化水平明显提升，法治宣传教育在深入推进高质量发展、精细化治理进程中</w:t>
      </w:r>
      <w:bookmarkStart w:id="0" w:name="_GoBack"/>
      <w:bookmarkEnd w:id="0"/>
      <w:r>
        <w:rPr>
          <w:rFonts w:hint="default"/>
        </w:rPr>
        <w:t>发挥了重要作用。</w:t>
      </w:r>
    </w:p>
    <w:p>
      <w:pPr>
        <w:keepNext w:val="0"/>
        <w:keepLines w:val="0"/>
        <w:pageBreakBefore w:val="0"/>
        <w:widowControl w:val="0"/>
        <w:kinsoku/>
        <w:wordWrap/>
        <w:overflowPunct/>
        <w:topLinePunct w:val="0"/>
        <w:autoSpaceDE w:val="0"/>
        <w:autoSpaceDN w:val="0"/>
        <w:bidi w:val="0"/>
        <w:adjustRightInd/>
        <w:snapToGrid w:val="0"/>
        <w:spacing w:line="600" w:lineRule="exact"/>
        <w:textAlignment w:val="auto"/>
        <w:rPr>
          <w:rFonts w:hint="default"/>
        </w:rPr>
      </w:pPr>
      <w:r>
        <w:rPr>
          <w:rFonts w:hint="default"/>
          <w:lang w:eastAsia="zh-CN"/>
        </w:rPr>
        <w:t>“</w:t>
      </w:r>
      <w:r>
        <w:rPr>
          <w:rFonts w:hint="default"/>
        </w:rPr>
        <w:t>八五</w:t>
      </w:r>
      <w:r>
        <w:rPr>
          <w:rFonts w:hint="default"/>
          <w:lang w:eastAsia="zh-CN"/>
        </w:rPr>
        <w:t>”</w:t>
      </w:r>
      <w:r>
        <w:rPr>
          <w:rFonts w:hint="default"/>
        </w:rPr>
        <w:t>普法期间是建设政务环境优良、</w:t>
      </w:r>
      <w:r>
        <w:rPr>
          <w:rFonts w:hint="default"/>
          <w:lang w:eastAsia="zh-CN"/>
        </w:rPr>
        <w:t>营商环境一流、</w:t>
      </w:r>
      <w:r>
        <w:rPr>
          <w:rFonts w:hint="default"/>
        </w:rPr>
        <w:t>人居环境</w:t>
      </w:r>
      <w:r>
        <w:rPr>
          <w:rFonts w:hint="default"/>
          <w:lang w:eastAsia="zh-CN"/>
        </w:rPr>
        <w:t>舒适</w:t>
      </w:r>
      <w:r>
        <w:rPr>
          <w:rFonts w:hint="default"/>
        </w:rPr>
        <w:t>的</w:t>
      </w:r>
      <w:r>
        <w:rPr>
          <w:rFonts w:hint="default"/>
          <w:lang w:eastAsia="zh-CN"/>
        </w:rPr>
        <w:t>法治真如</w:t>
      </w:r>
      <w:r>
        <w:rPr>
          <w:rFonts w:hint="default"/>
        </w:rPr>
        <w:t>重要阶段。为统筹谋划新发展阶段法治宣传教育工作，夯实新时代法治</w:t>
      </w:r>
      <w:r>
        <w:rPr>
          <w:rFonts w:hint="default"/>
          <w:lang w:eastAsia="zh-CN"/>
        </w:rPr>
        <w:t>真如</w:t>
      </w:r>
      <w:r>
        <w:rPr>
          <w:rFonts w:hint="default"/>
        </w:rPr>
        <w:t>建设基础，根据《</w:t>
      </w:r>
      <w:r>
        <w:rPr>
          <w:rFonts w:hint="default"/>
          <w:lang w:eastAsia="zh-CN"/>
        </w:rPr>
        <w:t>区委</w:t>
      </w:r>
      <w:r>
        <w:rPr>
          <w:rFonts w:hint="default"/>
        </w:rPr>
        <w:t>宣传部、</w:t>
      </w:r>
      <w:r>
        <w:rPr>
          <w:rFonts w:hint="default"/>
          <w:lang w:eastAsia="zh-CN"/>
        </w:rPr>
        <w:t>区</w:t>
      </w:r>
      <w:r>
        <w:rPr>
          <w:rFonts w:hint="default"/>
        </w:rPr>
        <w:t>司法局关于</w:t>
      </w:r>
      <w:r>
        <w:rPr>
          <w:rFonts w:hint="default"/>
          <w:lang w:eastAsia="zh-CN"/>
        </w:rPr>
        <w:t>在我区</w:t>
      </w:r>
      <w:r>
        <w:rPr>
          <w:rFonts w:hint="default"/>
        </w:rPr>
        <w:t>开展法治宣传教育的第八个五年规划</w:t>
      </w:r>
      <w:r>
        <w:rPr>
          <w:rFonts w:hint="default" w:ascii="仿宋" w:hAnsi="仿宋" w:eastAsia="仿宋" w:cs="仿宋"/>
        </w:rPr>
        <w:t>（2021-2025年）》</w:t>
      </w:r>
      <w:r>
        <w:rPr>
          <w:rFonts w:hint="default" w:ascii="仿宋" w:hAnsi="仿宋" w:eastAsia="仿宋" w:cs="仿宋"/>
          <w:lang w:eastAsia="zh-CN"/>
        </w:rPr>
        <w:t>、《</w:t>
      </w:r>
      <w:r>
        <w:rPr>
          <w:rFonts w:hint="default" w:ascii="仿宋" w:hAnsi="仿宋" w:eastAsia="仿宋" w:cs="仿宋"/>
          <w:lang w:val="en-US" w:eastAsia="zh-CN"/>
        </w:rPr>
        <w:t>普陀区加强法治政府建设实施意见（2021-2025）</w:t>
      </w:r>
      <w:r>
        <w:rPr>
          <w:rFonts w:hint="default" w:ascii="仿宋" w:hAnsi="仿宋" w:eastAsia="仿宋" w:cs="仿宋"/>
          <w:lang w:eastAsia="zh-CN"/>
        </w:rPr>
        <w:t>》的</w:t>
      </w:r>
      <w:r>
        <w:rPr>
          <w:rFonts w:hint="default" w:ascii="仿宋" w:hAnsi="仿宋" w:eastAsia="仿宋" w:cs="仿宋"/>
          <w:lang w:val="en-US" w:eastAsia="zh-CN"/>
        </w:rPr>
        <w:t>相</w:t>
      </w:r>
      <w:r>
        <w:rPr>
          <w:rFonts w:hint="default"/>
          <w:lang w:val="en-US" w:eastAsia="zh-CN"/>
        </w:rPr>
        <w:t>关</w:t>
      </w:r>
      <w:r>
        <w:rPr>
          <w:rFonts w:hint="default"/>
          <w:lang w:eastAsia="zh-CN"/>
        </w:rPr>
        <w:t>要求</w:t>
      </w:r>
      <w:r>
        <w:rPr>
          <w:rFonts w:hint="default"/>
        </w:rPr>
        <w:t>，结合本</w:t>
      </w:r>
      <w:r>
        <w:rPr>
          <w:rFonts w:hint="default"/>
          <w:lang w:eastAsia="zh-CN"/>
        </w:rPr>
        <w:t>街道</w:t>
      </w:r>
      <w:r>
        <w:rPr>
          <w:rFonts w:hint="default"/>
        </w:rPr>
        <w:t>实际，制定本规划。</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420" w:leftChars="0" w:firstLine="320" w:firstLineChars="100"/>
        <w:textAlignment w:val="auto"/>
        <w:rPr>
          <w:rFonts w:hint="default"/>
          <w:b w:val="0"/>
          <w:bCs/>
          <w:lang w:eastAsia="zh-CN"/>
        </w:rPr>
      </w:pPr>
      <w:r>
        <w:rPr>
          <w:rFonts w:hint="eastAsia"/>
          <w:b w:val="0"/>
          <w:bCs/>
          <w:lang w:eastAsia="zh-CN"/>
        </w:rPr>
        <w:t>一、</w:t>
      </w:r>
      <w:r>
        <w:rPr>
          <w:rFonts w:hint="default"/>
          <w:b w:val="0"/>
          <w:bCs/>
          <w:lang w:eastAsia="zh-CN"/>
        </w:rPr>
        <w:t>以习近平法治思想引领全民普法工作</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Chars="200"/>
        <w:textAlignment w:val="auto"/>
        <w:rPr>
          <w:rFonts w:hint="eastAsia" w:ascii="仿宋" w:hAnsi="仿宋" w:eastAsia="仿宋" w:cs="仿宋"/>
          <w:b/>
          <w:bCs w:val="0"/>
          <w:lang w:eastAsia="zh-CN"/>
        </w:rPr>
      </w:pPr>
      <w:r>
        <w:rPr>
          <w:rFonts w:hint="eastAsia" w:ascii="仿宋" w:hAnsi="仿宋" w:eastAsia="仿宋" w:cs="仿宋"/>
          <w:b/>
          <w:bCs w:val="0"/>
          <w:lang w:eastAsia="zh-CN"/>
        </w:rPr>
        <w:t>（一）指导思想</w:t>
      </w:r>
    </w:p>
    <w:p>
      <w:pPr>
        <w:keepNext w:val="0"/>
        <w:keepLines w:val="0"/>
        <w:pageBreakBefore w:val="0"/>
        <w:widowControl w:val="0"/>
        <w:kinsoku/>
        <w:wordWrap/>
        <w:overflowPunct/>
        <w:topLinePunct w:val="0"/>
        <w:autoSpaceDE w:val="0"/>
        <w:autoSpaceDN w:val="0"/>
        <w:bidi w:val="0"/>
        <w:adjustRightInd/>
        <w:snapToGrid w:val="0"/>
        <w:spacing w:line="600" w:lineRule="exact"/>
        <w:textAlignment w:val="auto"/>
        <w:rPr>
          <w:rFonts w:hint="default"/>
        </w:rPr>
      </w:pPr>
      <w:r>
        <w:rPr>
          <w:rFonts w:hint="default"/>
        </w:rPr>
        <w:t>高举中国特色社会主义伟大旗帜，坚持以马克思列宁主义、毛泽东思想、邓小平理论、</w:t>
      </w:r>
      <w:r>
        <w:rPr>
          <w:rFonts w:hint="eastAsia"/>
          <w:lang w:eastAsia="zh-CN"/>
        </w:rPr>
        <w:t>“</w:t>
      </w:r>
      <w:r>
        <w:rPr>
          <w:rFonts w:hint="default"/>
        </w:rPr>
        <w:t>三个代表</w:t>
      </w:r>
      <w:r>
        <w:rPr>
          <w:rFonts w:hint="eastAsia"/>
          <w:lang w:eastAsia="zh-CN"/>
        </w:rPr>
        <w:t>”</w:t>
      </w:r>
      <w:r>
        <w:rPr>
          <w:rFonts w:hint="default"/>
        </w:rPr>
        <w:t>重要思想、科学发展观、习近平新时代中国特色社会主义思想为指导，全面贯彻落实党的十九大和十九届二中、三中、四中、五中、六中全会精神，深入学习宣传贯彻习近平法治思想，深入贯彻落实习近平总书记</w:t>
      </w:r>
      <w:r>
        <w:rPr>
          <w:rFonts w:hint="default"/>
          <w:lang w:eastAsia="zh-CN"/>
        </w:rPr>
        <w:t>在上海的</w:t>
      </w:r>
      <w:r>
        <w:rPr>
          <w:rFonts w:hint="default"/>
        </w:rPr>
        <w:t>重要讲话精神，增强</w:t>
      </w:r>
      <w:r>
        <w:rPr>
          <w:rFonts w:hint="default"/>
          <w:lang w:eastAsia="zh-CN"/>
        </w:rPr>
        <w:t>“</w:t>
      </w:r>
      <w:r>
        <w:rPr>
          <w:rFonts w:hint="default"/>
        </w:rPr>
        <w:t>四个意识</w:t>
      </w:r>
      <w:r>
        <w:rPr>
          <w:rFonts w:hint="default"/>
          <w:lang w:eastAsia="zh-CN"/>
        </w:rPr>
        <w:t>”</w:t>
      </w:r>
      <w:r>
        <w:rPr>
          <w:rFonts w:hint="default"/>
        </w:rPr>
        <w:t>、坚定</w:t>
      </w:r>
      <w:r>
        <w:rPr>
          <w:rFonts w:hint="default"/>
          <w:lang w:eastAsia="zh-CN"/>
        </w:rPr>
        <w:t>“</w:t>
      </w:r>
      <w:r>
        <w:rPr>
          <w:rFonts w:hint="default"/>
        </w:rPr>
        <w:t>四个自信</w:t>
      </w:r>
      <w:r>
        <w:rPr>
          <w:rFonts w:hint="default"/>
          <w:lang w:eastAsia="zh-CN"/>
        </w:rPr>
        <w:t>”</w:t>
      </w:r>
      <w:r>
        <w:rPr>
          <w:rFonts w:hint="default"/>
        </w:rPr>
        <w:t>、做到</w:t>
      </w:r>
      <w:r>
        <w:rPr>
          <w:rFonts w:hint="default"/>
          <w:lang w:eastAsia="zh-CN"/>
        </w:rPr>
        <w:t>“</w:t>
      </w:r>
      <w:r>
        <w:rPr>
          <w:rFonts w:hint="default"/>
        </w:rPr>
        <w:t>两个维护</w:t>
      </w:r>
      <w:r>
        <w:rPr>
          <w:rFonts w:hint="default"/>
          <w:lang w:eastAsia="zh-CN"/>
        </w:rPr>
        <w:t>”</w:t>
      </w:r>
      <w:r>
        <w:rPr>
          <w:rFonts w:hint="default"/>
        </w:rPr>
        <w:t>，坚定不移走中国特色社会主义法治道路。立足</w:t>
      </w:r>
      <w:r>
        <w:rPr>
          <w:rFonts w:hint="default"/>
          <w:lang w:eastAsia="zh-CN"/>
        </w:rPr>
        <w:t>真如镇街道</w:t>
      </w:r>
      <w:r>
        <w:rPr>
          <w:rFonts w:hint="default"/>
        </w:rPr>
        <w:t>战略定位，聚焦</w:t>
      </w:r>
      <w:r>
        <w:rPr>
          <w:rFonts w:hint="default"/>
          <w:lang w:eastAsia="zh-CN"/>
        </w:rPr>
        <w:t>“</w:t>
      </w:r>
      <w:r>
        <w:rPr>
          <w:rFonts w:hint="default"/>
        </w:rPr>
        <w:t>十四五</w:t>
      </w:r>
      <w:r>
        <w:rPr>
          <w:rFonts w:hint="default"/>
          <w:lang w:eastAsia="zh-CN"/>
        </w:rPr>
        <w:t>”</w:t>
      </w:r>
      <w:r>
        <w:rPr>
          <w:rFonts w:hint="default"/>
        </w:rPr>
        <w:t>时期经济社会发展目标，充分发挥法治宣传教育在全面依法治区中的基础性、先导性作用，</w:t>
      </w:r>
      <w:r>
        <w:rPr>
          <w:rFonts w:hint="default"/>
          <w:lang w:eastAsia="zh-CN"/>
        </w:rPr>
        <w:t>全面落实普法责任制，</w:t>
      </w:r>
      <w:r>
        <w:rPr>
          <w:rFonts w:hint="default"/>
        </w:rPr>
        <w:t>健全完善法治宣传教育体制机制，</w:t>
      </w:r>
      <w:r>
        <w:rPr>
          <w:rFonts w:hint="default"/>
          <w:lang w:eastAsia="zh-CN"/>
        </w:rPr>
        <w:t>精心打造法治文化阵地，</w:t>
      </w:r>
      <w:r>
        <w:rPr>
          <w:rFonts w:hint="default"/>
        </w:rPr>
        <w:t>弘扬社会主义法治精神，统筹推进法治政府和法治社会建设，为建设</w:t>
      </w:r>
      <w:r>
        <w:rPr>
          <w:rFonts w:hint="default"/>
          <w:lang w:eastAsia="zh-CN"/>
        </w:rPr>
        <w:t>法治真如</w:t>
      </w:r>
      <w:r>
        <w:rPr>
          <w:rFonts w:hint="default"/>
        </w:rPr>
        <w:t>提供坚实有力的法治保障。</w:t>
      </w:r>
    </w:p>
    <w:p>
      <w:pPr>
        <w:keepNext w:val="0"/>
        <w:keepLines w:val="0"/>
        <w:pageBreakBefore w:val="0"/>
        <w:widowControl w:val="0"/>
        <w:kinsoku/>
        <w:wordWrap/>
        <w:overflowPunct/>
        <w:topLinePunct w:val="0"/>
        <w:autoSpaceDE w:val="0"/>
        <w:autoSpaceDN w:val="0"/>
        <w:bidi w:val="0"/>
        <w:adjustRightInd/>
        <w:snapToGrid w:val="0"/>
        <w:spacing w:line="600" w:lineRule="exact"/>
        <w:textAlignment w:val="auto"/>
        <w:rPr>
          <w:rFonts w:hint="default" w:ascii="仿宋" w:hAnsi="仿宋" w:eastAsia="仿宋" w:cs="仿宋"/>
          <w:b/>
          <w:bCs/>
        </w:rPr>
      </w:pPr>
      <w:r>
        <w:rPr>
          <w:rFonts w:hint="eastAsia"/>
          <w:b/>
          <w:bCs/>
          <w:lang w:eastAsia="zh-CN"/>
        </w:rPr>
        <w:t>（二）</w:t>
      </w:r>
      <w:r>
        <w:rPr>
          <w:rFonts w:hint="default" w:ascii="仿宋" w:hAnsi="仿宋" w:eastAsia="仿宋" w:cs="仿宋"/>
          <w:b/>
          <w:bCs/>
        </w:rPr>
        <w:t>工作目标</w:t>
      </w:r>
    </w:p>
    <w:p>
      <w:pPr>
        <w:pageBreakBefore w:val="0"/>
        <w:widowControl w:val="0"/>
        <w:kinsoku/>
        <w:wordWrap/>
        <w:overflowPunct/>
        <w:topLinePunct w:val="0"/>
        <w:autoSpaceDE/>
        <w:autoSpaceDN/>
        <w:bidi w:val="0"/>
        <w:adjustRightInd/>
        <w:snapToGrid w:val="0"/>
        <w:spacing w:line="600" w:lineRule="exact"/>
        <w:textAlignment w:val="auto"/>
        <w:rPr>
          <w:rFonts w:hint="default"/>
        </w:rPr>
      </w:pPr>
      <w:r>
        <w:rPr>
          <w:rFonts w:hint="default"/>
        </w:rPr>
        <w:t>到</w:t>
      </w:r>
      <w:r>
        <w:rPr>
          <w:rFonts w:hint="eastAsia" w:ascii="仿宋" w:hAnsi="仿宋" w:eastAsia="仿宋" w:cs="仿宋"/>
        </w:rPr>
        <w:t>2025年</w:t>
      </w:r>
      <w:r>
        <w:rPr>
          <w:rFonts w:hint="default"/>
        </w:rPr>
        <w:t>，</w:t>
      </w:r>
      <w:r>
        <w:rPr>
          <w:rFonts w:hint="default"/>
          <w:lang w:eastAsia="zh-CN"/>
        </w:rPr>
        <w:t>法治真如</w:t>
      </w:r>
      <w:r>
        <w:rPr>
          <w:rFonts w:hint="default"/>
        </w:rPr>
        <w:t>建设迈出新步伐，</w:t>
      </w:r>
      <w:r>
        <w:rPr>
          <w:rFonts w:hint="default"/>
          <w:lang w:eastAsia="zh-CN"/>
        </w:rPr>
        <w:t>街道党工委</w:t>
      </w:r>
      <w:r>
        <w:rPr>
          <w:rFonts w:hint="default"/>
        </w:rPr>
        <w:t>对守法普法工作的领导全面加强。守法普法工作取得长足发展，大普法格局进一步巩固完善，法治宣传教育工作的针对性实效性进一步增强。公民对法律法规的知晓度、法治精神的认同度、普法工作的满意度显著提高，尊法学法守法用法的自觉性和主动性不断增强。</w:t>
      </w:r>
      <w:r>
        <w:rPr>
          <w:rFonts w:hint="default"/>
          <w:lang w:eastAsia="zh-CN"/>
        </w:rPr>
        <w:t>力争完成上海市法治示范街镇创建任务，</w:t>
      </w:r>
      <w:r>
        <w:rPr>
          <w:rFonts w:hint="default"/>
        </w:rPr>
        <w:t>在落实</w:t>
      </w:r>
      <w:r>
        <w:rPr>
          <w:rFonts w:hint="default"/>
          <w:lang w:eastAsia="zh-CN"/>
        </w:rPr>
        <w:t>“</w:t>
      </w:r>
      <w:r>
        <w:rPr>
          <w:rFonts w:hint="default"/>
        </w:rPr>
        <w:t>谁执法谁普法</w:t>
      </w:r>
      <w:r>
        <w:rPr>
          <w:rFonts w:hint="default"/>
          <w:lang w:eastAsia="zh-CN"/>
        </w:rPr>
        <w:t>”</w:t>
      </w:r>
      <w:r>
        <w:rPr>
          <w:rFonts w:hint="default"/>
        </w:rPr>
        <w:t>普法责任制、发展特色法治文化、建设民主法治示范社区等方面，形成一批</w:t>
      </w:r>
      <w:r>
        <w:rPr>
          <w:rFonts w:hint="default"/>
          <w:lang w:eastAsia="zh-CN"/>
        </w:rPr>
        <w:t>重要</w:t>
      </w:r>
      <w:r>
        <w:rPr>
          <w:rFonts w:hint="default"/>
        </w:rPr>
        <w:t>成果。</w:t>
      </w:r>
    </w:p>
    <w:p>
      <w:pPr>
        <w:pageBreakBefore w:val="0"/>
        <w:widowControl w:val="0"/>
        <w:kinsoku/>
        <w:wordWrap/>
        <w:overflowPunct/>
        <w:topLinePunct w:val="0"/>
        <w:autoSpaceDE/>
        <w:autoSpaceDN/>
        <w:bidi w:val="0"/>
        <w:adjustRightInd/>
        <w:snapToGrid w:val="0"/>
        <w:spacing w:line="600" w:lineRule="exact"/>
        <w:textAlignment w:val="auto"/>
        <w:rPr>
          <w:rFonts w:hint="default" w:ascii="仿宋" w:hAnsi="仿宋" w:eastAsia="仿宋" w:cs="仿宋"/>
          <w:b/>
          <w:bCs/>
        </w:rPr>
      </w:pPr>
      <w:r>
        <w:rPr>
          <w:rFonts w:hint="eastAsia"/>
          <w:b/>
          <w:bCs/>
          <w:lang w:eastAsia="zh-CN"/>
        </w:rPr>
        <w:t>（三）</w:t>
      </w:r>
      <w:r>
        <w:rPr>
          <w:rFonts w:hint="default" w:ascii="仿宋" w:hAnsi="仿宋" w:eastAsia="仿宋" w:cs="仿宋"/>
          <w:b/>
          <w:bCs/>
        </w:rPr>
        <w:t>工作原则</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default"/>
        </w:rPr>
      </w:pPr>
      <w:r>
        <w:rPr>
          <w:rFonts w:hint="eastAsia" w:ascii="仿宋" w:hAnsi="仿宋" w:eastAsia="仿宋" w:cs="仿宋"/>
          <w:lang w:val="en-US" w:eastAsia="zh-CN"/>
        </w:rPr>
        <w:t>1.</w:t>
      </w:r>
      <w:r>
        <w:rPr>
          <w:rFonts w:hint="default"/>
        </w:rPr>
        <w:t>坚持党的全面领导。把党的领导贯彻到法治宣传教育全过程和各方面，始终坚持正确政治方向。</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default"/>
        </w:rPr>
      </w:pPr>
      <w:r>
        <w:rPr>
          <w:rFonts w:hint="eastAsia" w:ascii="仿宋" w:hAnsi="仿宋" w:eastAsia="仿宋" w:cs="仿宋"/>
          <w:lang w:val="en-US" w:eastAsia="zh-CN"/>
        </w:rPr>
        <w:t>2.</w:t>
      </w:r>
      <w:r>
        <w:rPr>
          <w:rFonts w:hint="eastAsia" w:ascii="仿宋" w:hAnsi="仿宋" w:eastAsia="仿宋" w:cs="仿宋"/>
        </w:rPr>
        <w:t>坚持以人民为中心</w:t>
      </w:r>
      <w:r>
        <w:rPr>
          <w:rFonts w:hint="default"/>
        </w:rPr>
        <w:t>。坚持法治宣传教育为了人民、依靠人民、服务人民，以维护人民群众根本利益为出发点和落脚点，不断增强人民群众的获得感</w:t>
      </w:r>
      <w:r>
        <w:rPr>
          <w:rFonts w:hint="default"/>
          <w:lang w:eastAsia="zh-CN"/>
        </w:rPr>
        <w:t>、</w:t>
      </w:r>
      <w:r>
        <w:rPr>
          <w:rFonts w:hint="default"/>
        </w:rPr>
        <w:t>幸福感</w:t>
      </w:r>
      <w:r>
        <w:rPr>
          <w:rFonts w:hint="default"/>
          <w:lang w:eastAsia="zh-CN"/>
        </w:rPr>
        <w:t>、</w:t>
      </w:r>
      <w:r>
        <w:rPr>
          <w:rFonts w:hint="default"/>
        </w:rPr>
        <w:t>安全感。</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default"/>
        </w:rPr>
      </w:pPr>
      <w:r>
        <w:rPr>
          <w:rFonts w:hint="eastAsia" w:ascii="仿宋" w:hAnsi="仿宋" w:eastAsia="仿宋" w:cs="仿宋"/>
          <w:lang w:val="en-US" w:eastAsia="zh-CN"/>
        </w:rPr>
        <w:t>3.</w:t>
      </w:r>
      <w:r>
        <w:rPr>
          <w:rFonts w:hint="eastAsia" w:ascii="仿宋" w:hAnsi="仿宋" w:eastAsia="仿宋" w:cs="仿宋"/>
        </w:rPr>
        <w:t>坚持</w:t>
      </w:r>
      <w:r>
        <w:rPr>
          <w:rFonts w:hint="default"/>
        </w:rPr>
        <w:t>服务大局。围绕</w:t>
      </w:r>
      <w:r>
        <w:rPr>
          <w:rFonts w:hint="default"/>
          <w:lang w:eastAsia="zh-CN"/>
        </w:rPr>
        <w:t>真如镇街道</w:t>
      </w:r>
      <w:r>
        <w:rPr>
          <w:rFonts w:hint="default"/>
        </w:rPr>
        <w:t>中心工作，为实现</w:t>
      </w:r>
      <w:r>
        <w:rPr>
          <w:rFonts w:hint="default"/>
          <w:lang w:eastAsia="zh-CN"/>
        </w:rPr>
        <w:t>区域</w:t>
      </w:r>
      <w:r>
        <w:rPr>
          <w:rFonts w:hint="default"/>
        </w:rPr>
        <w:t>国民经济和社会发展</w:t>
      </w:r>
      <w:r>
        <w:rPr>
          <w:rFonts w:hint="default"/>
          <w:lang w:eastAsia="zh-CN"/>
        </w:rPr>
        <w:t>“</w:t>
      </w:r>
      <w:r>
        <w:rPr>
          <w:rFonts w:hint="default"/>
        </w:rPr>
        <w:t>十四五</w:t>
      </w:r>
      <w:r>
        <w:rPr>
          <w:rFonts w:hint="default"/>
          <w:lang w:eastAsia="zh-CN"/>
        </w:rPr>
        <w:t>”</w:t>
      </w:r>
      <w:r>
        <w:rPr>
          <w:rFonts w:hint="default"/>
        </w:rPr>
        <w:t>规划目标任务提供有力支持，营造良好法治环境。</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default"/>
        </w:rPr>
      </w:pPr>
      <w:r>
        <w:rPr>
          <w:rFonts w:hint="eastAsia" w:ascii="仿宋" w:hAnsi="仿宋" w:eastAsia="仿宋" w:cs="仿宋"/>
          <w:lang w:val="en-US" w:eastAsia="zh-CN"/>
        </w:rPr>
        <w:t>4.</w:t>
      </w:r>
      <w:r>
        <w:rPr>
          <w:rFonts w:hint="eastAsia" w:ascii="仿宋" w:hAnsi="仿宋" w:eastAsia="仿宋" w:cs="仿宋"/>
        </w:rPr>
        <w:t>坚持普治并举。坚</w:t>
      </w:r>
      <w:r>
        <w:rPr>
          <w:rFonts w:hint="default"/>
        </w:rPr>
        <w:t>持普法</w:t>
      </w:r>
      <w:r>
        <w:rPr>
          <w:rFonts w:hint="default"/>
          <w:lang w:val="en-US" w:eastAsia="zh-CN"/>
        </w:rPr>
        <w:t>治理</w:t>
      </w:r>
      <w:r>
        <w:rPr>
          <w:rFonts w:hint="default"/>
        </w:rPr>
        <w:t>与</w:t>
      </w:r>
      <w:r>
        <w:rPr>
          <w:rFonts w:hint="default"/>
          <w:lang w:val="en-US" w:eastAsia="zh-CN"/>
        </w:rPr>
        <w:t>依法治理</w:t>
      </w:r>
      <w:r>
        <w:rPr>
          <w:rFonts w:hint="default"/>
        </w:rPr>
        <w:t>一体推进，弘扬社会主义核心价值观，把普法融入法治实践、融入基层治理全过程。</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Chars="200"/>
        <w:textAlignment w:val="auto"/>
        <w:rPr>
          <w:rFonts w:hint="default"/>
          <w:b w:val="0"/>
          <w:bCs/>
        </w:rPr>
      </w:pPr>
      <w:r>
        <w:rPr>
          <w:rFonts w:hint="eastAsia"/>
          <w:b w:val="0"/>
          <w:bCs/>
          <w:lang w:eastAsia="zh-CN"/>
        </w:rPr>
        <w:t>二、全面把握</w:t>
      </w:r>
      <w:r>
        <w:rPr>
          <w:rFonts w:hint="default"/>
          <w:b w:val="0"/>
          <w:bCs/>
        </w:rPr>
        <w:t>普法重点内容</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default"/>
          <w:b w:val="0"/>
          <w:bCs/>
        </w:rPr>
      </w:pPr>
      <w:r>
        <w:rPr>
          <w:rStyle w:val="14"/>
          <w:rFonts w:hint="eastAsia" w:ascii="仿宋" w:hAnsi="仿宋" w:eastAsia="仿宋" w:cs="仿宋"/>
          <w:b/>
          <w:bCs w:val="0"/>
        </w:rPr>
        <w:t>（一）突出</w:t>
      </w:r>
      <w:r>
        <w:rPr>
          <w:rStyle w:val="14"/>
          <w:rFonts w:hint="eastAsia" w:ascii="仿宋" w:hAnsi="仿宋" w:eastAsia="仿宋" w:cs="仿宋"/>
          <w:b/>
          <w:bCs w:val="0"/>
          <w:lang w:eastAsia="zh-CN"/>
        </w:rPr>
        <w:t>普法思想引领。</w:t>
      </w:r>
      <w:r>
        <w:rPr>
          <w:rStyle w:val="14"/>
          <w:rFonts w:hint="eastAsia" w:ascii="仿宋" w:hAnsi="仿宋" w:eastAsia="仿宋" w:cs="仿宋"/>
          <w:b w:val="0"/>
          <w:bCs/>
          <w:lang w:eastAsia="zh-CN"/>
        </w:rPr>
        <w:t>学习宣传习近平法治思想，坚持将学习宣传贯彻习近平法治思想作为全民普法的首要政治任务，广泛深入开展学习宣传活动。把习近平法治思想作为党工委日常学习重点内容，推动领导干部带头学习、模范践行。通过多种形式，运用各类媒体和平台，发挥好基层普法阵地作用，推动习近平法治思想入脑入心、走深走实</w:t>
      </w:r>
      <w:r>
        <w:rPr>
          <w:rFonts w:hint="default"/>
          <w:b w:val="0"/>
          <w:bCs/>
        </w:rPr>
        <w:t>。</w:t>
      </w:r>
    </w:p>
    <w:p>
      <w:pPr>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val="0"/>
          <w:bCs/>
        </w:rPr>
      </w:pPr>
      <w:r>
        <w:rPr>
          <w:rStyle w:val="14"/>
          <w:rFonts w:hint="default" w:ascii="仿宋" w:hAnsi="仿宋" w:eastAsia="仿宋" w:cs="仿宋"/>
          <w:b/>
          <w:bCs w:val="0"/>
        </w:rPr>
        <w:t>（二）突出宣传</w:t>
      </w:r>
      <w:r>
        <w:rPr>
          <w:rStyle w:val="14"/>
          <w:rFonts w:hint="eastAsia" w:ascii="仿宋" w:hAnsi="仿宋" w:eastAsia="仿宋" w:cs="仿宋"/>
          <w:b/>
          <w:bCs w:val="0"/>
          <w:lang w:eastAsia="zh-CN"/>
        </w:rPr>
        <w:t>重点法律。</w:t>
      </w:r>
      <w:r>
        <w:rPr>
          <w:rStyle w:val="14"/>
          <w:rFonts w:hint="eastAsia" w:ascii="仿宋" w:hAnsi="仿宋" w:eastAsia="仿宋" w:cs="仿宋"/>
          <w:b w:val="0"/>
          <w:bCs/>
          <w:lang w:eastAsia="zh-CN"/>
        </w:rPr>
        <w:t>一方面，突出宣传宪法。深入持久开展尊崇宪法、学习宪法、遵守宪法、维护宪法、运用宪法的宣传教育活动，阐释好宪法精神。加强国旗法、国歌法等宪法相关法的学习宣传，加强宪法实施案例的宣传，推动党员干部带头恪守宪法原则、维护宪法权威。认真组织好“12·4”宪法宣传周活动，推动宪法家喻户晓、深入人心，实现宪法宣传教育常态化。另一方面，突出宣传民法典。坚持将民法典学习宣传作为重点工作，阐释好民法典中国特色社会主义的特质，阐释好民法典关于民事活动平等、自愿、公平、诚信等基本原则，阐释好民法典关于坚持主体平等、保护财产权利、维护人格尊严、促进家庭和谐、追究侵权责任等基本要求。提高运用民法典维护居民权益、化解矛盾纠纷、促进社会和谐稳定的能力水平。以“美好生活·民法典相伴”为主题，依托公共法律服务客厅、居委公共法律服务室开展法治宣传，组织好系列宣传活动</w:t>
      </w:r>
      <w:r>
        <w:rPr>
          <w:rFonts w:hint="eastAsia" w:ascii="仿宋" w:hAnsi="仿宋" w:eastAsia="仿宋" w:cs="仿宋"/>
          <w:b w:val="0"/>
          <w:bCs/>
        </w:rPr>
        <w:t>。</w:t>
      </w:r>
    </w:p>
    <w:p>
      <w:pPr>
        <w:pageBreakBefore w:val="0"/>
        <w:widowControl w:val="0"/>
        <w:kinsoku/>
        <w:wordWrap/>
        <w:overflowPunct/>
        <w:topLinePunct w:val="0"/>
        <w:autoSpaceDE/>
        <w:autoSpaceDN/>
        <w:bidi w:val="0"/>
        <w:adjustRightInd/>
        <w:snapToGrid/>
        <w:spacing w:line="600" w:lineRule="exact"/>
        <w:textAlignment w:val="auto"/>
        <w:rPr>
          <w:rFonts w:hint="default"/>
          <w:b w:val="0"/>
          <w:bCs/>
        </w:rPr>
      </w:pPr>
      <w:r>
        <w:rPr>
          <w:rStyle w:val="14"/>
          <w:rFonts w:hint="default" w:ascii="仿宋" w:hAnsi="仿宋" w:eastAsia="仿宋" w:cs="仿宋"/>
          <w:b/>
          <w:bCs w:val="0"/>
        </w:rPr>
        <w:t>（</w:t>
      </w:r>
      <w:r>
        <w:rPr>
          <w:rStyle w:val="14"/>
          <w:rFonts w:hint="eastAsia" w:ascii="仿宋" w:hAnsi="仿宋" w:eastAsia="仿宋" w:cs="仿宋"/>
          <w:b/>
          <w:bCs w:val="0"/>
          <w:lang w:eastAsia="zh-CN"/>
        </w:rPr>
        <w:t>三</w:t>
      </w:r>
      <w:r>
        <w:rPr>
          <w:rStyle w:val="14"/>
          <w:rFonts w:hint="default" w:ascii="仿宋" w:hAnsi="仿宋" w:eastAsia="仿宋" w:cs="仿宋"/>
          <w:b/>
          <w:bCs w:val="0"/>
        </w:rPr>
        <w:t>）深入宣传</w:t>
      </w:r>
      <w:r>
        <w:rPr>
          <w:rStyle w:val="14"/>
          <w:rFonts w:hint="eastAsia" w:ascii="仿宋" w:hAnsi="仿宋" w:eastAsia="仿宋" w:cs="仿宋"/>
          <w:b/>
          <w:bCs w:val="0"/>
          <w:lang w:eastAsia="zh-CN"/>
        </w:rPr>
        <w:t>党规党纪</w:t>
      </w:r>
      <w:r>
        <w:rPr>
          <w:rStyle w:val="14"/>
          <w:rFonts w:hint="default" w:ascii="仿宋" w:hAnsi="仿宋" w:eastAsia="仿宋" w:cs="仿宋"/>
          <w:b/>
          <w:bCs w:val="0"/>
        </w:rPr>
        <w:t>。</w:t>
      </w:r>
      <w:r>
        <w:rPr>
          <w:rStyle w:val="14"/>
          <w:rFonts w:hint="default" w:ascii="仿宋" w:hAnsi="仿宋" w:eastAsia="仿宋" w:cs="仿宋"/>
          <w:b w:val="0"/>
          <w:bCs/>
        </w:rPr>
        <w:t>以党章、准则、条例等为重点，深入学习宣传党内法规。突出学习宣传党章，教育</w:t>
      </w:r>
      <w:r>
        <w:rPr>
          <w:rStyle w:val="14"/>
          <w:rFonts w:hint="default" w:ascii="仿宋" w:hAnsi="仿宋" w:eastAsia="仿宋" w:cs="仿宋"/>
          <w:b w:val="0"/>
          <w:bCs/>
          <w:lang w:eastAsia="zh-CN"/>
        </w:rPr>
        <w:t>全街道党员干部</w:t>
      </w:r>
      <w:r>
        <w:rPr>
          <w:rStyle w:val="14"/>
          <w:rFonts w:hint="default" w:ascii="仿宋" w:hAnsi="仿宋" w:eastAsia="仿宋" w:cs="仿宋"/>
          <w:b w:val="0"/>
          <w:bCs/>
        </w:rPr>
        <w:t>以党章为根本遵循，尊崇党章、遵守党章、贯彻党章、维护党章。把党内法规列入党工委学习重点内容，促进党内法规学习宣传常态化、制度化，教育引导党员</w:t>
      </w:r>
      <w:r>
        <w:rPr>
          <w:rStyle w:val="14"/>
          <w:rFonts w:hint="default" w:ascii="仿宋" w:hAnsi="仿宋" w:eastAsia="仿宋" w:cs="仿宋"/>
          <w:b w:val="0"/>
          <w:bCs/>
          <w:lang w:eastAsia="zh-CN"/>
        </w:rPr>
        <w:t>干部</w:t>
      </w:r>
      <w:r>
        <w:rPr>
          <w:rStyle w:val="14"/>
          <w:rFonts w:hint="default" w:ascii="仿宋" w:hAnsi="仿宋" w:eastAsia="仿宋" w:cs="仿宋"/>
          <w:b w:val="0"/>
          <w:bCs/>
        </w:rPr>
        <w:t>做党章党规党纪和国家法律的自觉尊崇者、模范遵守者、坚定捍卫者</w:t>
      </w:r>
      <w:r>
        <w:rPr>
          <w:rFonts w:hint="default"/>
          <w:b w:val="0"/>
          <w:bCs/>
        </w:rPr>
        <w:t>。</w:t>
      </w:r>
    </w:p>
    <w:p>
      <w:pPr>
        <w:pageBreakBefore w:val="0"/>
        <w:widowControl w:val="0"/>
        <w:kinsoku/>
        <w:wordWrap/>
        <w:overflowPunct/>
        <w:topLinePunct w:val="0"/>
        <w:autoSpaceDE/>
        <w:autoSpaceDN/>
        <w:bidi w:val="0"/>
        <w:adjustRightInd/>
        <w:snapToGrid/>
        <w:spacing w:line="600" w:lineRule="exact"/>
        <w:textAlignment w:val="auto"/>
        <w:rPr>
          <w:rFonts w:hint="default"/>
          <w:b w:val="0"/>
          <w:bCs/>
        </w:rPr>
      </w:pPr>
      <w:r>
        <w:rPr>
          <w:rStyle w:val="14"/>
          <w:rFonts w:hint="default" w:ascii="仿宋" w:hAnsi="仿宋" w:eastAsia="仿宋" w:cs="仿宋"/>
          <w:b/>
          <w:bCs w:val="0"/>
        </w:rPr>
        <w:t>（</w:t>
      </w:r>
      <w:r>
        <w:rPr>
          <w:rStyle w:val="14"/>
          <w:rFonts w:hint="eastAsia" w:ascii="仿宋" w:hAnsi="仿宋" w:eastAsia="仿宋" w:cs="仿宋"/>
          <w:b/>
          <w:bCs w:val="0"/>
          <w:lang w:eastAsia="zh-CN"/>
        </w:rPr>
        <w:t>四</w:t>
      </w:r>
      <w:r>
        <w:rPr>
          <w:rStyle w:val="14"/>
          <w:rFonts w:hint="default" w:ascii="仿宋" w:hAnsi="仿宋" w:eastAsia="仿宋" w:cs="仿宋"/>
          <w:b/>
          <w:bCs w:val="0"/>
        </w:rPr>
        <w:t>）</w:t>
      </w:r>
      <w:r>
        <w:rPr>
          <w:rStyle w:val="14"/>
          <w:rFonts w:hint="default" w:ascii="仿宋" w:hAnsi="仿宋" w:eastAsia="仿宋" w:cs="仿宋"/>
          <w:b/>
          <w:bCs w:val="0"/>
          <w:lang w:val="en-US" w:eastAsia="zh-CN"/>
        </w:rPr>
        <w:t>围绕区域</w:t>
      </w:r>
      <w:r>
        <w:rPr>
          <w:rStyle w:val="14"/>
          <w:rFonts w:hint="default" w:ascii="仿宋" w:hAnsi="仿宋" w:eastAsia="仿宋" w:cs="仿宋"/>
          <w:b/>
          <w:bCs w:val="0"/>
          <w:lang w:eastAsia="zh-CN"/>
        </w:rPr>
        <w:t>发展</w:t>
      </w:r>
      <w:r>
        <w:rPr>
          <w:rStyle w:val="14"/>
          <w:rFonts w:hint="default" w:ascii="仿宋" w:hAnsi="仿宋" w:eastAsia="仿宋" w:cs="仿宋"/>
          <w:b/>
          <w:bCs w:val="0"/>
          <w:lang w:val="en-US" w:eastAsia="zh-CN"/>
        </w:rPr>
        <w:t>开展基层普法</w:t>
      </w:r>
      <w:r>
        <w:rPr>
          <w:rStyle w:val="14"/>
          <w:rFonts w:hint="eastAsia" w:ascii="仿宋" w:hAnsi="仿宋" w:eastAsia="仿宋" w:cs="仿宋"/>
          <w:b/>
          <w:bCs w:val="0"/>
          <w:lang w:eastAsia="zh-CN"/>
        </w:rPr>
        <w:t>。</w:t>
      </w:r>
      <w:r>
        <w:rPr>
          <w:rStyle w:val="14"/>
          <w:rFonts w:hint="eastAsia" w:ascii="仿宋" w:hAnsi="仿宋" w:eastAsia="仿宋" w:cs="仿宋"/>
          <w:b w:val="0"/>
          <w:bCs/>
          <w:lang w:eastAsia="zh-CN"/>
        </w:rPr>
        <w:t>深入宣传与推动高质量发展密切相关的法律法规。适应立足新发展阶段、贯彻新发展理念、构建新发展格局需要，大力宣传有关公平竞争、激发市场主体活力的法律法规，</w:t>
      </w:r>
      <w:r>
        <w:rPr>
          <w:rStyle w:val="14"/>
          <w:rFonts w:hint="eastAsia" w:ascii="仿宋" w:hAnsi="仿宋" w:eastAsia="仿宋" w:cs="仿宋"/>
          <w:b w:val="0"/>
          <w:bCs/>
          <w:lang w:val="en-US" w:eastAsia="zh-CN"/>
        </w:rPr>
        <w:t>深入宣传本区与“放管服”改革、优化营商环境等重点领域相关政策举措，</w:t>
      </w:r>
      <w:r>
        <w:rPr>
          <w:rStyle w:val="14"/>
          <w:rFonts w:hint="eastAsia" w:ascii="仿宋" w:hAnsi="仿宋" w:eastAsia="仿宋" w:cs="仿宋"/>
          <w:b w:val="0"/>
          <w:bCs/>
          <w:lang w:eastAsia="zh-CN"/>
        </w:rPr>
        <w:t>推动建设市场化、法治化、国际化营商环境，</w:t>
      </w:r>
      <w:r>
        <w:rPr>
          <w:rStyle w:val="14"/>
          <w:rFonts w:hint="eastAsia" w:ascii="仿宋" w:hAnsi="仿宋" w:eastAsia="仿宋" w:cs="仿宋"/>
          <w:b w:val="0"/>
          <w:bCs/>
          <w:lang w:val="en-US" w:eastAsia="zh-CN"/>
        </w:rPr>
        <w:t>以法治真如建设助力招商引资</w:t>
      </w:r>
      <w:r>
        <w:rPr>
          <w:rStyle w:val="14"/>
          <w:rFonts w:hint="eastAsia" w:ascii="仿宋" w:hAnsi="仿宋" w:eastAsia="仿宋" w:cs="仿宋"/>
          <w:b w:val="0"/>
          <w:bCs/>
          <w:lang w:eastAsia="zh-CN"/>
        </w:rPr>
        <w:t>。适应区域发展战略需要，围绕普陀区“十四五”规划确定的发展任务，大力开展知识产权保护、安全稳定、优化营商环境等方面的专项法治宣传教育活动。</w:t>
      </w:r>
      <w:r>
        <w:rPr>
          <w:rStyle w:val="14"/>
          <w:rFonts w:hint="eastAsia" w:ascii="仿宋" w:hAnsi="仿宋" w:eastAsia="仿宋" w:cs="仿宋"/>
          <w:b w:val="0"/>
          <w:bCs/>
          <w:lang w:val="en-US" w:eastAsia="zh-CN"/>
        </w:rPr>
        <w:t>加强对突发事件应对机制宣传，普及突发事件的应急预案、上报流程，坚持紧急应对和依法应对相结合，切实提高风险应对能力、治理能力</w:t>
      </w:r>
      <w:r>
        <w:rPr>
          <w:rFonts w:hint="default"/>
          <w:b w:val="0"/>
          <w:bCs/>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default"/>
          <w:b w:val="0"/>
          <w:bCs/>
        </w:rPr>
      </w:pPr>
      <w:r>
        <w:rPr>
          <w:rStyle w:val="14"/>
          <w:rFonts w:hint="eastAsia" w:ascii="仿宋" w:hAnsi="仿宋" w:eastAsia="仿宋" w:cs="仿宋"/>
        </w:rPr>
        <w:t>（</w:t>
      </w:r>
      <w:r>
        <w:rPr>
          <w:rStyle w:val="14"/>
          <w:rFonts w:hint="eastAsia" w:ascii="仿宋" w:hAnsi="仿宋" w:eastAsia="仿宋" w:cs="仿宋"/>
          <w:lang w:eastAsia="zh-CN"/>
        </w:rPr>
        <w:t>五</w:t>
      </w:r>
      <w:r>
        <w:rPr>
          <w:rStyle w:val="14"/>
          <w:rFonts w:hint="eastAsia" w:ascii="仿宋" w:hAnsi="仿宋" w:eastAsia="仿宋" w:cs="仿宋"/>
        </w:rPr>
        <w:t>）</w:t>
      </w:r>
      <w:r>
        <w:rPr>
          <w:rStyle w:val="14"/>
          <w:rFonts w:hint="eastAsia" w:ascii="仿宋" w:hAnsi="仿宋" w:eastAsia="仿宋" w:cs="仿宋"/>
          <w:lang w:val="en-US" w:eastAsia="zh-CN"/>
        </w:rPr>
        <w:t>围绕</w:t>
      </w:r>
      <w:r>
        <w:rPr>
          <w:rStyle w:val="14"/>
          <w:rFonts w:hint="eastAsia" w:ascii="仿宋" w:hAnsi="仿宋" w:eastAsia="仿宋" w:cs="仿宋"/>
          <w:lang w:eastAsia="zh-CN"/>
        </w:rPr>
        <w:t>基层治理</w:t>
      </w:r>
      <w:r>
        <w:rPr>
          <w:rStyle w:val="14"/>
          <w:rFonts w:hint="eastAsia" w:ascii="仿宋" w:hAnsi="仿宋" w:eastAsia="仿宋" w:cs="仿宋"/>
          <w:lang w:val="en-US" w:eastAsia="zh-CN"/>
        </w:rPr>
        <w:t>开展基层普法</w:t>
      </w:r>
      <w:r>
        <w:rPr>
          <w:rStyle w:val="14"/>
          <w:rFonts w:hint="eastAsia" w:ascii="仿宋" w:hAnsi="仿宋" w:eastAsia="仿宋" w:cs="仿宋"/>
          <w:lang w:eastAsia="zh-CN"/>
        </w:rPr>
        <w:t>。</w:t>
      </w:r>
      <w:r>
        <w:rPr>
          <w:rStyle w:val="14"/>
          <w:rFonts w:hint="eastAsia" w:ascii="仿宋" w:hAnsi="仿宋" w:eastAsia="仿宋" w:cs="仿宋"/>
          <w:b w:val="0"/>
          <w:bCs/>
          <w:lang w:eastAsia="zh-CN"/>
        </w:rPr>
        <w:t>深入</w:t>
      </w:r>
      <w:r>
        <w:rPr>
          <w:rStyle w:val="14"/>
          <w:rFonts w:hint="eastAsia" w:ascii="仿宋" w:hAnsi="仿宋" w:eastAsia="仿宋" w:cs="仿宋"/>
          <w:b w:val="0"/>
          <w:bCs/>
          <w:lang w:val="en-US" w:eastAsia="zh-CN"/>
        </w:rPr>
        <w:t>普法</w:t>
      </w:r>
      <w:r>
        <w:rPr>
          <w:rStyle w:val="14"/>
          <w:rFonts w:hint="eastAsia" w:ascii="仿宋" w:hAnsi="仿宋" w:eastAsia="仿宋" w:cs="仿宋"/>
          <w:b w:val="0"/>
          <w:bCs/>
          <w:lang w:eastAsia="zh-CN"/>
        </w:rPr>
        <w:t>宣传与基层治理密切相关的法律法规，适应更高水平的平安真如建设需要，继续加强刑法、刑事诉讼法、治安管理处罚法等宣传教育，促进依法惩治和预防犯罪。围绕防范化解金融风险、食品药品安全、毒品预防、安全生产、</w:t>
      </w:r>
      <w:r>
        <w:rPr>
          <w:rStyle w:val="14"/>
          <w:rFonts w:hint="eastAsia" w:ascii="仿宋" w:hAnsi="仿宋" w:eastAsia="仿宋" w:cs="仿宋"/>
          <w:b w:val="0"/>
          <w:bCs/>
          <w:lang w:val="en-US" w:eastAsia="zh-CN"/>
        </w:rPr>
        <w:t>金融服务、教育培训、</w:t>
      </w:r>
      <w:r>
        <w:rPr>
          <w:rStyle w:val="14"/>
          <w:rFonts w:hint="eastAsia" w:ascii="仿宋" w:hAnsi="仿宋" w:eastAsia="仿宋" w:cs="仿宋"/>
          <w:b w:val="0"/>
          <w:bCs/>
          <w:lang w:eastAsia="zh-CN"/>
        </w:rPr>
        <w:t>电信网络诈骗、物业管理、和谐劳动关系、维护正常信访秩序、防治家庭暴力、个人信息保护等方面，</w:t>
      </w:r>
      <w:r>
        <w:rPr>
          <w:rStyle w:val="14"/>
          <w:rFonts w:hint="eastAsia" w:ascii="仿宋" w:hAnsi="仿宋" w:eastAsia="仿宋" w:cs="仿宋"/>
          <w:b w:val="0"/>
          <w:bCs/>
          <w:lang w:val="en-US" w:eastAsia="zh-CN"/>
        </w:rPr>
        <w:t>要聚焦潜在风险大、群众关注度高的重点领域和关键环节，</w:t>
      </w:r>
      <w:r>
        <w:rPr>
          <w:rStyle w:val="14"/>
          <w:rFonts w:hint="eastAsia" w:ascii="仿宋" w:hAnsi="仿宋" w:eastAsia="仿宋" w:cs="仿宋"/>
          <w:b w:val="0"/>
          <w:bCs/>
          <w:lang w:eastAsia="zh-CN"/>
        </w:rPr>
        <w:t>开展经常性法治宣传教育，依法保障社会稳定和人民安宁，</w:t>
      </w:r>
      <w:r>
        <w:rPr>
          <w:rStyle w:val="14"/>
          <w:rFonts w:hint="eastAsia" w:ascii="仿宋" w:hAnsi="仿宋" w:eastAsia="仿宋" w:cs="仿宋"/>
          <w:b w:val="0"/>
          <w:bCs/>
          <w:lang w:val="en-US" w:eastAsia="zh-CN"/>
        </w:rPr>
        <w:t>从源头上预防和化解风险</w:t>
      </w:r>
      <w:r>
        <w:rPr>
          <w:rStyle w:val="14"/>
          <w:rFonts w:hint="eastAsia" w:ascii="仿宋" w:hAnsi="仿宋" w:eastAsia="仿宋" w:cs="仿宋"/>
          <w:b w:val="0"/>
          <w:bCs/>
          <w:lang w:eastAsia="zh-CN"/>
        </w:rPr>
        <w:t>。做好法律顾问</w:t>
      </w:r>
      <w:r>
        <w:rPr>
          <w:rStyle w:val="14"/>
          <w:rFonts w:hint="eastAsia" w:ascii="仿宋" w:hAnsi="仿宋" w:eastAsia="仿宋" w:cs="仿宋"/>
          <w:b w:val="0"/>
          <w:bCs/>
          <w:lang w:val="en-US" w:eastAsia="zh-CN"/>
        </w:rPr>
        <w:t>外聘、</w:t>
      </w:r>
      <w:r>
        <w:rPr>
          <w:rStyle w:val="14"/>
          <w:rFonts w:hint="eastAsia" w:ascii="仿宋" w:hAnsi="仿宋" w:eastAsia="仿宋" w:cs="仿宋"/>
          <w:b w:val="0"/>
          <w:bCs/>
          <w:lang w:eastAsia="zh-CN"/>
        </w:rPr>
        <w:t>管理工作，要严格落实公开、公平、公正的选聘程序，</w:t>
      </w:r>
      <w:r>
        <w:rPr>
          <w:rStyle w:val="14"/>
          <w:rFonts w:hint="eastAsia" w:ascii="仿宋" w:hAnsi="仿宋" w:eastAsia="仿宋" w:cs="仿宋"/>
          <w:b w:val="0"/>
          <w:bCs/>
          <w:lang w:val="en-US" w:eastAsia="zh-CN"/>
        </w:rPr>
        <w:t>保障公共法律服务费用，为街道、片区、居委社区提供线上、线下法律服务，做到社区法律服务全覆盖、零距离、无死角</w:t>
      </w:r>
      <w:r>
        <w:rPr>
          <w:rFonts w:hint="eastAsia"/>
          <w:b w:val="0"/>
          <w:bCs/>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Chars="200"/>
        <w:textAlignment w:val="auto"/>
        <w:rPr>
          <w:rFonts w:hint="default"/>
          <w:b w:val="0"/>
          <w:bCs/>
        </w:rPr>
      </w:pPr>
      <w:r>
        <w:rPr>
          <w:rFonts w:hint="eastAsia"/>
          <w:b w:val="0"/>
          <w:bCs/>
          <w:lang w:eastAsia="zh-CN"/>
        </w:rPr>
        <w:t>三、</w:t>
      </w:r>
      <w:r>
        <w:rPr>
          <w:rFonts w:hint="default"/>
          <w:b w:val="0"/>
          <w:bCs/>
        </w:rPr>
        <w:t>持续提升公民法治素养</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default"/>
        </w:rPr>
      </w:pPr>
      <w:r>
        <w:rPr>
          <w:rStyle w:val="14"/>
          <w:rFonts w:hint="eastAsia" w:ascii="仿宋" w:hAnsi="仿宋" w:eastAsia="仿宋" w:cs="仿宋"/>
        </w:rPr>
        <w:t>（一）加强国家工作人员法治教育。</w:t>
      </w:r>
      <w:r>
        <w:rPr>
          <w:rStyle w:val="14"/>
          <w:rFonts w:hint="eastAsia" w:ascii="仿宋" w:hAnsi="仿宋" w:eastAsia="仿宋" w:cs="仿宋"/>
          <w:b w:val="0"/>
          <w:bCs/>
        </w:rPr>
        <w:t>紧紧抓住领导干部这个</w:t>
      </w:r>
      <w:r>
        <w:rPr>
          <w:rStyle w:val="14"/>
          <w:rFonts w:hint="eastAsia" w:ascii="仿宋" w:hAnsi="仿宋" w:eastAsia="仿宋" w:cs="仿宋"/>
          <w:b w:val="0"/>
          <w:bCs/>
          <w:lang w:eastAsia="zh-CN"/>
        </w:rPr>
        <w:t>“</w:t>
      </w:r>
      <w:r>
        <w:rPr>
          <w:rStyle w:val="14"/>
          <w:rFonts w:hint="eastAsia" w:ascii="仿宋" w:hAnsi="仿宋" w:eastAsia="仿宋" w:cs="仿宋"/>
          <w:b w:val="0"/>
          <w:bCs/>
        </w:rPr>
        <w:t>关键少数</w:t>
      </w:r>
      <w:r>
        <w:rPr>
          <w:rStyle w:val="14"/>
          <w:rFonts w:hint="eastAsia" w:ascii="仿宋" w:hAnsi="仿宋" w:eastAsia="仿宋" w:cs="仿宋"/>
          <w:b w:val="0"/>
          <w:bCs/>
          <w:lang w:eastAsia="zh-CN"/>
        </w:rPr>
        <w:t>”</w:t>
      </w:r>
      <w:r>
        <w:rPr>
          <w:rStyle w:val="14"/>
          <w:rFonts w:hint="eastAsia" w:ascii="仿宋" w:hAnsi="仿宋" w:eastAsia="仿宋" w:cs="仿宋"/>
          <w:b w:val="0"/>
          <w:bCs/>
        </w:rPr>
        <w:t>，落实国家工作人员学法用法制度，引导国家工作人员牢固树立法律至上、权由法定、权依法使等基本法治观念。</w:t>
      </w:r>
      <w:r>
        <w:rPr>
          <w:rStyle w:val="14"/>
          <w:rFonts w:hint="eastAsia" w:ascii="仿宋" w:hAnsi="仿宋" w:eastAsia="仿宋" w:cs="仿宋"/>
          <w:b w:val="0"/>
          <w:bCs/>
          <w:lang w:eastAsia="zh-CN"/>
        </w:rPr>
        <w:t>将学法用法、行政复议诉讼、普法责任制落实情况等内容纳入党政主要负责人履行法治建设第一责任人职责年终述职述法考核内容。落实好</w:t>
      </w:r>
      <w:r>
        <w:rPr>
          <w:rStyle w:val="14"/>
          <w:rFonts w:hint="eastAsia" w:ascii="仿宋" w:hAnsi="仿宋" w:eastAsia="仿宋" w:cs="仿宋"/>
          <w:b w:val="0"/>
          <w:bCs/>
          <w:lang w:val="en-US" w:eastAsia="zh-CN"/>
        </w:rPr>
        <w:t>国家工作人员</w:t>
      </w:r>
      <w:r>
        <w:rPr>
          <w:rStyle w:val="14"/>
          <w:rFonts w:hint="eastAsia" w:ascii="仿宋" w:hAnsi="仿宋" w:eastAsia="仿宋" w:cs="仿宋"/>
          <w:b w:val="0"/>
          <w:bCs/>
          <w:lang w:eastAsia="zh-CN"/>
        </w:rPr>
        <w:t>常态化学法制度，</w:t>
      </w:r>
      <w:r>
        <w:rPr>
          <w:rStyle w:val="14"/>
          <w:rFonts w:hint="eastAsia" w:ascii="仿宋" w:hAnsi="仿宋" w:eastAsia="仿宋" w:cs="仿宋"/>
          <w:b w:val="0"/>
          <w:bCs/>
        </w:rPr>
        <w:t>把法治教育纳入干部教育培训内容，</w:t>
      </w:r>
      <w:r>
        <w:rPr>
          <w:rStyle w:val="14"/>
          <w:rFonts w:hint="eastAsia" w:ascii="仿宋" w:hAnsi="仿宋" w:eastAsia="仿宋" w:cs="仿宋"/>
          <w:b w:val="0"/>
          <w:bCs/>
          <w:lang w:val="en-US" w:eastAsia="zh-CN"/>
        </w:rPr>
        <w:t>针对法治政府建设要求、行政复议机制、行政争议化解等重点内容，</w:t>
      </w:r>
      <w:r>
        <w:rPr>
          <w:rStyle w:val="14"/>
          <w:rFonts w:hint="eastAsia" w:ascii="仿宋" w:hAnsi="仿宋" w:eastAsia="仿宋" w:cs="仿宋"/>
          <w:b w:val="0"/>
          <w:bCs/>
        </w:rPr>
        <w:t>定期组织开展法治讲座、法治研讨</w:t>
      </w:r>
      <w:r>
        <w:rPr>
          <w:rStyle w:val="14"/>
          <w:rFonts w:hint="eastAsia" w:ascii="仿宋" w:hAnsi="仿宋" w:eastAsia="仿宋" w:cs="仿宋"/>
          <w:b w:val="0"/>
          <w:bCs/>
          <w:lang w:eastAsia="zh-CN"/>
        </w:rPr>
        <w:t>，</w:t>
      </w:r>
      <w:r>
        <w:rPr>
          <w:rStyle w:val="14"/>
          <w:rFonts w:hint="eastAsia" w:ascii="仿宋" w:hAnsi="仿宋" w:eastAsia="仿宋" w:cs="仿宋"/>
          <w:b w:val="0"/>
          <w:bCs/>
          <w:lang w:val="en-US" w:eastAsia="zh-CN"/>
        </w:rPr>
        <w:t>全面落实行政应诉制度，持续开展“三合一”活动，</w:t>
      </w:r>
      <w:r>
        <w:rPr>
          <w:rStyle w:val="14"/>
          <w:rFonts w:hint="eastAsia" w:ascii="仿宋" w:hAnsi="仿宋" w:eastAsia="仿宋" w:cs="仿宋"/>
          <w:b w:val="0"/>
          <w:bCs/>
        </w:rPr>
        <w:t>为</w:t>
      </w:r>
      <w:r>
        <w:rPr>
          <w:rStyle w:val="14"/>
          <w:rFonts w:hint="eastAsia" w:ascii="仿宋" w:hAnsi="仿宋" w:eastAsia="仿宋" w:cs="仿宋"/>
          <w:b w:val="0"/>
          <w:bCs/>
          <w:lang w:eastAsia="zh-CN"/>
        </w:rPr>
        <w:t>领导干部</w:t>
      </w:r>
      <w:r>
        <w:rPr>
          <w:rStyle w:val="14"/>
          <w:rFonts w:hint="eastAsia" w:ascii="仿宋" w:hAnsi="仿宋" w:eastAsia="仿宋" w:cs="仿宋"/>
          <w:b w:val="0"/>
          <w:bCs/>
        </w:rPr>
        <w:t>学习法律创造条件，提高领导干部运用法治思维和法治方式推动发展、化解矛盾、维护稳定、</w:t>
      </w:r>
      <w:r>
        <w:rPr>
          <w:rStyle w:val="14"/>
          <w:rFonts w:hint="eastAsia" w:ascii="仿宋" w:hAnsi="仿宋" w:eastAsia="仿宋" w:cs="仿宋"/>
          <w:b w:val="0"/>
          <w:bCs/>
          <w:lang w:eastAsia="zh-CN"/>
        </w:rPr>
        <w:t>行政复议、行政应诉、</w:t>
      </w:r>
      <w:r>
        <w:rPr>
          <w:rStyle w:val="14"/>
          <w:rFonts w:hint="eastAsia" w:ascii="仿宋" w:hAnsi="仿宋" w:eastAsia="仿宋" w:cs="仿宋"/>
          <w:b w:val="0"/>
          <w:bCs/>
        </w:rPr>
        <w:t>应对风险的能力</w:t>
      </w:r>
      <w:r>
        <w:rPr>
          <w:rStyle w:val="14"/>
          <w:rFonts w:hint="eastAsia" w:ascii="仿宋" w:hAnsi="仿宋" w:eastAsia="仿宋" w:cs="仿宋"/>
          <w:b w:val="0"/>
          <w:bCs/>
          <w:lang w:eastAsia="zh-CN"/>
        </w:rPr>
        <w:t>，</w:t>
      </w:r>
      <w:r>
        <w:rPr>
          <w:rStyle w:val="14"/>
          <w:rFonts w:hint="eastAsia" w:ascii="仿宋" w:hAnsi="仿宋" w:eastAsia="仿宋" w:cs="仿宋"/>
          <w:b w:val="0"/>
          <w:bCs/>
        </w:rPr>
        <w:t>让尊法学法守法用法成为自觉行为和必备素质。</w:t>
      </w:r>
      <w:r>
        <w:rPr>
          <w:rStyle w:val="14"/>
          <w:rFonts w:hint="eastAsia" w:ascii="仿宋" w:hAnsi="仿宋" w:eastAsia="仿宋" w:cs="仿宋"/>
          <w:b w:val="0"/>
          <w:bCs/>
          <w:lang w:val="en-US" w:eastAsia="zh-CN"/>
        </w:rPr>
        <w:t>强化执法人员培训和管理，提高执法资格考试通过率，积极组织街道执法部门工作人员参加执法资格考试，做好组织、报名、证件申请等相关工作，全面提高街道执法人员的法治水平</w:t>
      </w:r>
      <w:r>
        <w:rPr>
          <w:rFonts w:hint="default"/>
        </w:rPr>
        <w:t>。</w:t>
      </w:r>
    </w:p>
    <w:p>
      <w:pPr>
        <w:pageBreakBefore w:val="0"/>
        <w:widowControl w:val="0"/>
        <w:kinsoku/>
        <w:wordWrap/>
        <w:overflowPunct/>
        <w:topLinePunct w:val="0"/>
        <w:autoSpaceDE/>
        <w:autoSpaceDN/>
        <w:bidi w:val="0"/>
        <w:adjustRightInd/>
        <w:snapToGrid/>
        <w:spacing w:line="600" w:lineRule="exact"/>
        <w:textAlignment w:val="auto"/>
        <w:rPr>
          <w:rFonts w:hint="default"/>
          <w:b w:val="0"/>
          <w:bCs/>
        </w:rPr>
      </w:pPr>
      <w:r>
        <w:rPr>
          <w:rStyle w:val="14"/>
          <w:rFonts w:hint="eastAsia" w:ascii="仿宋" w:hAnsi="仿宋" w:eastAsia="仿宋" w:cs="仿宋"/>
        </w:rPr>
        <w:t>（二）加强青少年法治教育。</w:t>
      </w:r>
      <w:r>
        <w:rPr>
          <w:rStyle w:val="14"/>
          <w:rFonts w:hint="eastAsia" w:ascii="仿宋" w:hAnsi="仿宋" w:eastAsia="仿宋" w:cs="仿宋"/>
          <w:b w:val="0"/>
          <w:bCs/>
        </w:rPr>
        <w:t>贯彻落实</w:t>
      </w:r>
      <w:r>
        <w:rPr>
          <w:rStyle w:val="14"/>
          <w:rFonts w:hint="eastAsia" w:ascii="仿宋" w:hAnsi="仿宋" w:eastAsia="仿宋" w:cs="仿宋"/>
          <w:b w:val="0"/>
          <w:bCs/>
          <w:lang w:eastAsia="zh-CN"/>
        </w:rPr>
        <w:t>“</w:t>
      </w:r>
      <w:r>
        <w:rPr>
          <w:rStyle w:val="14"/>
          <w:rFonts w:hint="eastAsia" w:ascii="仿宋" w:hAnsi="仿宋" w:eastAsia="仿宋" w:cs="仿宋"/>
          <w:b w:val="0"/>
          <w:bCs/>
        </w:rPr>
        <w:t>两法一条例</w:t>
      </w:r>
      <w:r>
        <w:rPr>
          <w:rStyle w:val="14"/>
          <w:rFonts w:hint="eastAsia" w:ascii="仿宋" w:hAnsi="仿宋" w:eastAsia="仿宋" w:cs="仿宋"/>
          <w:b w:val="0"/>
          <w:bCs/>
          <w:lang w:eastAsia="zh-CN"/>
        </w:rPr>
        <w:t>”</w:t>
      </w:r>
      <w:r>
        <w:rPr>
          <w:rStyle w:val="14"/>
          <w:rFonts w:hint="eastAsia" w:ascii="仿宋" w:hAnsi="仿宋" w:eastAsia="仿宋" w:cs="仿宋"/>
          <w:b w:val="0"/>
          <w:bCs/>
        </w:rPr>
        <w:t>，落实国家《青少年法治教育大纲》要求，</w:t>
      </w:r>
      <w:r>
        <w:rPr>
          <w:rStyle w:val="14"/>
          <w:rFonts w:hint="eastAsia" w:ascii="仿宋" w:hAnsi="仿宋" w:eastAsia="仿宋" w:cs="仿宋"/>
          <w:b w:val="0"/>
          <w:bCs/>
          <w:lang w:eastAsia="zh-CN"/>
        </w:rPr>
        <w:t>推动</w:t>
      </w:r>
      <w:r>
        <w:rPr>
          <w:rStyle w:val="14"/>
          <w:rFonts w:hint="eastAsia" w:ascii="仿宋" w:hAnsi="仿宋" w:eastAsia="仿宋" w:cs="仿宋"/>
          <w:b w:val="0"/>
          <w:bCs/>
        </w:rPr>
        <w:t>法治教育</w:t>
      </w:r>
      <w:r>
        <w:rPr>
          <w:rStyle w:val="14"/>
          <w:rFonts w:hint="eastAsia" w:ascii="仿宋" w:hAnsi="仿宋" w:eastAsia="仿宋" w:cs="仿宋"/>
          <w:b w:val="0"/>
          <w:bCs/>
          <w:lang w:eastAsia="zh-CN"/>
        </w:rPr>
        <w:t>与真如地区</w:t>
      </w:r>
      <w:r>
        <w:rPr>
          <w:rStyle w:val="14"/>
          <w:rFonts w:hint="eastAsia" w:ascii="仿宋" w:hAnsi="仿宋" w:eastAsia="仿宋" w:cs="仿宋"/>
          <w:b w:val="0"/>
          <w:bCs/>
        </w:rPr>
        <w:t>学校教育</w:t>
      </w:r>
      <w:r>
        <w:rPr>
          <w:rStyle w:val="14"/>
          <w:rFonts w:hint="eastAsia" w:ascii="仿宋" w:hAnsi="仿宋" w:eastAsia="仿宋" w:cs="仿宋"/>
          <w:b w:val="0"/>
          <w:bCs/>
          <w:lang w:eastAsia="zh-CN"/>
        </w:rPr>
        <w:t>相融合</w:t>
      </w:r>
      <w:r>
        <w:rPr>
          <w:rStyle w:val="14"/>
          <w:rFonts w:hint="eastAsia" w:ascii="仿宋" w:hAnsi="仿宋" w:eastAsia="仿宋" w:cs="仿宋"/>
          <w:b w:val="0"/>
          <w:bCs/>
        </w:rPr>
        <w:t>，</w:t>
      </w:r>
      <w:r>
        <w:rPr>
          <w:rStyle w:val="14"/>
          <w:rFonts w:hint="eastAsia" w:ascii="仿宋" w:hAnsi="仿宋" w:eastAsia="仿宋" w:cs="仿宋"/>
          <w:b w:val="0"/>
          <w:bCs/>
          <w:lang w:eastAsia="zh-CN"/>
        </w:rPr>
        <w:t>帮助</w:t>
      </w:r>
      <w:r>
        <w:rPr>
          <w:rStyle w:val="14"/>
          <w:rFonts w:hint="eastAsia" w:ascii="仿宋" w:hAnsi="仿宋" w:eastAsia="仿宋" w:cs="仿宋"/>
          <w:b w:val="0"/>
          <w:bCs/>
        </w:rPr>
        <w:t>健全学校法治教育内容和体系，</w:t>
      </w:r>
      <w:r>
        <w:rPr>
          <w:rStyle w:val="14"/>
          <w:rFonts w:hint="eastAsia" w:ascii="仿宋" w:hAnsi="仿宋" w:eastAsia="仿宋" w:cs="仿宋"/>
          <w:b w:val="0"/>
          <w:bCs/>
          <w:lang w:eastAsia="zh-CN"/>
        </w:rPr>
        <w:t>为有需求</w:t>
      </w:r>
      <w:r>
        <w:rPr>
          <w:rStyle w:val="14"/>
          <w:rFonts w:hint="eastAsia" w:ascii="仿宋" w:hAnsi="仿宋" w:eastAsia="仿宋" w:cs="仿宋"/>
          <w:b w:val="0"/>
          <w:bCs/>
        </w:rPr>
        <w:t>学校</w:t>
      </w:r>
      <w:r>
        <w:rPr>
          <w:rStyle w:val="14"/>
          <w:rFonts w:hint="eastAsia" w:ascii="仿宋" w:hAnsi="仿宋" w:eastAsia="仿宋" w:cs="仿宋"/>
          <w:b w:val="0"/>
          <w:bCs/>
          <w:lang w:eastAsia="zh-CN"/>
        </w:rPr>
        <w:t>的</w:t>
      </w:r>
      <w:r>
        <w:rPr>
          <w:rStyle w:val="14"/>
          <w:rFonts w:hint="eastAsia" w:ascii="仿宋" w:hAnsi="仿宋" w:eastAsia="仿宋" w:cs="仿宋"/>
          <w:b w:val="0"/>
          <w:bCs/>
        </w:rPr>
        <w:t>法治教育</w:t>
      </w:r>
      <w:r>
        <w:rPr>
          <w:rStyle w:val="14"/>
          <w:rFonts w:hint="eastAsia" w:ascii="仿宋" w:hAnsi="仿宋" w:eastAsia="仿宋" w:cs="仿宋"/>
          <w:b w:val="0"/>
          <w:bCs/>
          <w:lang w:eastAsia="zh-CN"/>
        </w:rPr>
        <w:t>提供坚实保障</w:t>
      </w:r>
      <w:r>
        <w:rPr>
          <w:rStyle w:val="14"/>
          <w:rFonts w:hint="eastAsia" w:ascii="仿宋" w:hAnsi="仿宋" w:eastAsia="仿宋" w:cs="仿宋"/>
          <w:b w:val="0"/>
          <w:bCs/>
        </w:rPr>
        <w:t>。充分尊重青少年在法治宣传教育中的主体地位，继续组织开展</w:t>
      </w:r>
      <w:r>
        <w:rPr>
          <w:rStyle w:val="14"/>
          <w:rFonts w:hint="eastAsia" w:ascii="仿宋" w:hAnsi="仿宋" w:eastAsia="仿宋" w:cs="仿宋"/>
          <w:b w:val="0"/>
          <w:bCs/>
          <w:lang w:eastAsia="zh-CN"/>
        </w:rPr>
        <w:t>曹杨职校宪法宣讲、金洲小学青少年模拟法庭、青少年维权沙龙</w:t>
      </w:r>
      <w:r>
        <w:rPr>
          <w:rStyle w:val="14"/>
          <w:rFonts w:hint="eastAsia" w:ascii="仿宋" w:hAnsi="仿宋" w:eastAsia="仿宋" w:cs="仿宋"/>
          <w:b w:val="0"/>
          <w:bCs/>
        </w:rPr>
        <w:t>等具有</w:t>
      </w:r>
      <w:r>
        <w:rPr>
          <w:rStyle w:val="14"/>
          <w:rFonts w:hint="eastAsia" w:ascii="仿宋" w:hAnsi="仿宋" w:eastAsia="仿宋" w:cs="仿宋"/>
          <w:b w:val="0"/>
          <w:bCs/>
          <w:lang w:eastAsia="zh-CN"/>
        </w:rPr>
        <w:t>真如</w:t>
      </w:r>
      <w:r>
        <w:rPr>
          <w:rStyle w:val="14"/>
          <w:rFonts w:hint="eastAsia" w:ascii="仿宋" w:hAnsi="仿宋" w:eastAsia="仿宋" w:cs="仿宋"/>
          <w:b w:val="0"/>
          <w:bCs/>
        </w:rPr>
        <w:t>特色的青少年普法活动。建立学校、家庭、社会有机结合的协同育人机制，强化青少年法治教育网络建设，充分利用社会实践活动开展青少年法治教育，积极整合和动员社会力量协同推进青少年法治教育基地建设</w:t>
      </w:r>
      <w:r>
        <w:rPr>
          <w:rFonts w:hint="default"/>
          <w:b w:val="0"/>
          <w:bCs/>
        </w:rPr>
        <w:t>。</w:t>
      </w:r>
    </w:p>
    <w:p>
      <w:pPr>
        <w:pageBreakBefore w:val="0"/>
        <w:widowControl w:val="0"/>
        <w:kinsoku/>
        <w:wordWrap/>
        <w:overflowPunct/>
        <w:topLinePunct w:val="0"/>
        <w:autoSpaceDE/>
        <w:autoSpaceDN/>
        <w:bidi w:val="0"/>
        <w:adjustRightInd/>
        <w:snapToGrid/>
        <w:spacing w:line="600" w:lineRule="exact"/>
        <w:textAlignment w:val="auto"/>
        <w:rPr>
          <w:rFonts w:hint="default"/>
          <w:b w:val="0"/>
          <w:bCs/>
        </w:rPr>
      </w:pPr>
      <w:r>
        <w:rPr>
          <w:rStyle w:val="14"/>
          <w:rFonts w:hint="default" w:ascii="仿宋" w:hAnsi="仿宋" w:eastAsia="仿宋" w:cs="仿宋"/>
        </w:rPr>
        <w:t>（三）加强企业经营管理人员法治教育。</w:t>
      </w:r>
      <w:r>
        <w:rPr>
          <w:rStyle w:val="14"/>
          <w:rFonts w:hint="default" w:ascii="仿宋" w:hAnsi="仿宋" w:eastAsia="仿宋" w:cs="仿宋"/>
          <w:b w:val="0"/>
          <w:bCs/>
        </w:rPr>
        <w:t>顺应优化营商环境等新形势，建立和完善企业内部学法用法制度，</w:t>
      </w:r>
      <w:r>
        <w:rPr>
          <w:rStyle w:val="14"/>
          <w:rFonts w:hint="default" w:ascii="仿宋" w:hAnsi="仿宋" w:eastAsia="仿宋" w:cs="仿宋"/>
          <w:b w:val="0"/>
          <w:bCs/>
          <w:lang w:eastAsia="zh-CN"/>
        </w:rPr>
        <w:t>建立“真靠谱</w:t>
      </w:r>
      <w:r>
        <w:rPr>
          <w:rStyle w:val="14"/>
          <w:rFonts w:hint="default" w:ascii="仿宋" w:hAnsi="仿宋" w:eastAsia="仿宋" w:cs="仿宋"/>
          <w:b w:val="0"/>
          <w:bCs/>
        </w:rPr>
        <w:t>·</w:t>
      </w:r>
      <w:r>
        <w:rPr>
          <w:rStyle w:val="14"/>
          <w:rFonts w:hint="default" w:ascii="仿宋" w:hAnsi="仿宋" w:eastAsia="仿宋" w:cs="仿宋"/>
          <w:b w:val="0"/>
          <w:bCs/>
          <w:lang w:val="en-US" w:eastAsia="zh-CN"/>
        </w:rPr>
        <w:t>如您愿</w:t>
      </w:r>
      <w:r>
        <w:rPr>
          <w:rStyle w:val="14"/>
          <w:rFonts w:hint="default" w:ascii="仿宋" w:hAnsi="仿宋" w:eastAsia="仿宋" w:cs="仿宋"/>
          <w:b w:val="0"/>
          <w:bCs/>
          <w:lang w:eastAsia="zh-CN"/>
        </w:rPr>
        <w:t>”企业志愿者法律服务团，拓展平台服务职能，发挥各职能科室联动作用，</w:t>
      </w:r>
      <w:r>
        <w:rPr>
          <w:rStyle w:val="14"/>
          <w:rFonts w:hint="default" w:ascii="仿宋" w:hAnsi="仿宋" w:eastAsia="仿宋" w:cs="仿宋"/>
          <w:b w:val="0"/>
          <w:bCs/>
        </w:rPr>
        <w:t>定期组织</w:t>
      </w:r>
      <w:r>
        <w:rPr>
          <w:rStyle w:val="14"/>
          <w:rFonts w:hint="default" w:ascii="仿宋" w:hAnsi="仿宋" w:eastAsia="仿宋" w:cs="仿宋"/>
          <w:b w:val="0"/>
          <w:bCs/>
          <w:lang w:eastAsia="zh-CN"/>
        </w:rPr>
        <w:t>“法进楼宇”活动，深入</w:t>
      </w:r>
      <w:r>
        <w:rPr>
          <w:rStyle w:val="14"/>
          <w:rFonts w:hint="default" w:ascii="仿宋" w:hAnsi="仿宋" w:eastAsia="仿宋" w:cs="仿宋"/>
          <w:b w:val="0"/>
          <w:bCs/>
        </w:rPr>
        <w:t>开展法治讲座、法治研讨</w:t>
      </w:r>
      <w:r>
        <w:rPr>
          <w:rStyle w:val="14"/>
          <w:rFonts w:hint="default" w:ascii="仿宋" w:hAnsi="仿宋" w:eastAsia="仿宋" w:cs="仿宋"/>
          <w:b w:val="0"/>
          <w:bCs/>
          <w:lang w:eastAsia="zh-CN"/>
        </w:rPr>
        <w:t>、企业法治体检</w:t>
      </w:r>
      <w:r>
        <w:rPr>
          <w:rStyle w:val="14"/>
          <w:rFonts w:hint="default" w:ascii="仿宋" w:hAnsi="仿宋" w:eastAsia="仿宋" w:cs="仿宋"/>
          <w:b w:val="0"/>
          <w:bCs/>
        </w:rPr>
        <w:t>等形式的法律</w:t>
      </w:r>
      <w:r>
        <w:rPr>
          <w:rStyle w:val="14"/>
          <w:rFonts w:hint="default" w:ascii="仿宋" w:hAnsi="仿宋" w:eastAsia="仿宋" w:cs="仿宋"/>
          <w:b w:val="0"/>
          <w:bCs/>
          <w:lang w:eastAsia="zh-CN"/>
        </w:rPr>
        <w:t>活动</w:t>
      </w:r>
      <w:r>
        <w:rPr>
          <w:rStyle w:val="14"/>
          <w:rFonts w:hint="default" w:ascii="仿宋" w:hAnsi="仿宋" w:eastAsia="仿宋" w:cs="仿宋"/>
          <w:b w:val="0"/>
          <w:bCs/>
        </w:rPr>
        <w:t>，</w:t>
      </w:r>
      <w:r>
        <w:rPr>
          <w:rStyle w:val="14"/>
          <w:rFonts w:hint="default" w:ascii="仿宋" w:hAnsi="仿宋" w:eastAsia="仿宋" w:cs="仿宋"/>
          <w:b w:val="0"/>
          <w:bCs/>
          <w:lang w:val="en-US" w:eastAsia="zh-CN"/>
        </w:rPr>
        <w:t>重点宣传“放管服”改革、市场准入负面清单、优化营商环境等内容，为企业发展提供全方位法治保障，</w:t>
      </w:r>
      <w:r>
        <w:rPr>
          <w:rStyle w:val="14"/>
          <w:rFonts w:hint="default" w:ascii="仿宋" w:hAnsi="仿宋" w:eastAsia="仿宋" w:cs="仿宋"/>
          <w:b w:val="0"/>
          <w:bCs/>
        </w:rPr>
        <w:t>提高企业经营管理人员诚信守法、依法经营、依法用工、依法办事的意识和能力</w:t>
      </w:r>
      <w:r>
        <w:rPr>
          <w:rStyle w:val="14"/>
          <w:rFonts w:hint="default" w:ascii="仿宋" w:hAnsi="仿宋" w:eastAsia="仿宋" w:cs="仿宋"/>
          <w:b w:val="0"/>
          <w:bCs/>
          <w:lang w:eastAsia="zh-CN"/>
        </w:rPr>
        <w:t>，</w:t>
      </w:r>
      <w:r>
        <w:rPr>
          <w:rStyle w:val="14"/>
          <w:rFonts w:hint="default" w:ascii="仿宋" w:hAnsi="仿宋" w:eastAsia="仿宋" w:cs="仿宋"/>
          <w:b w:val="0"/>
          <w:bCs/>
        </w:rPr>
        <w:t>促进依法诚信经营管理</w:t>
      </w:r>
      <w:r>
        <w:rPr>
          <w:rFonts w:hint="default"/>
          <w:b w:val="0"/>
          <w:bCs/>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default"/>
          <w:b w:val="0"/>
          <w:bCs/>
        </w:rPr>
      </w:pPr>
      <w:r>
        <w:rPr>
          <w:rStyle w:val="14"/>
          <w:rFonts w:hint="default" w:ascii="仿宋" w:hAnsi="仿宋" w:eastAsia="仿宋" w:cs="仿宋"/>
        </w:rPr>
        <w:t>（四）加强居民法治教育。</w:t>
      </w:r>
      <w:r>
        <w:rPr>
          <w:rStyle w:val="14"/>
          <w:rFonts w:hint="default" w:ascii="仿宋" w:hAnsi="仿宋" w:eastAsia="仿宋" w:cs="仿宋"/>
          <w:b w:val="0"/>
          <w:bCs/>
        </w:rPr>
        <w:t>把提升居民法治素养与文明城区创建等实践活动有机结合，把公民法治素养基本要求融入社区居民公约、学生守则等社会规范，融入平安</w:t>
      </w:r>
      <w:r>
        <w:rPr>
          <w:rStyle w:val="14"/>
          <w:rFonts w:hint="default" w:ascii="仿宋" w:hAnsi="仿宋" w:eastAsia="仿宋" w:cs="仿宋"/>
          <w:b w:val="0"/>
          <w:bCs/>
          <w:lang w:eastAsia="zh-CN"/>
        </w:rPr>
        <w:t>真如</w:t>
      </w:r>
      <w:r>
        <w:rPr>
          <w:rStyle w:val="14"/>
          <w:rFonts w:hint="default" w:ascii="仿宋" w:hAnsi="仿宋" w:eastAsia="仿宋" w:cs="仿宋"/>
          <w:b w:val="0"/>
          <w:bCs/>
        </w:rPr>
        <w:t>建设，引导树立权利与义务、个人自由与社会责任相统一的观念，纠正法不责众、滥用权利</w:t>
      </w:r>
      <w:r>
        <w:rPr>
          <w:rStyle w:val="14"/>
          <w:rFonts w:hint="default" w:ascii="仿宋" w:hAnsi="仿宋" w:eastAsia="仿宋" w:cs="仿宋"/>
          <w:b w:val="0"/>
          <w:bCs/>
          <w:lang w:eastAsia="zh-CN"/>
        </w:rPr>
        <w:t>的</w:t>
      </w:r>
      <w:r>
        <w:rPr>
          <w:rStyle w:val="14"/>
          <w:rFonts w:hint="default" w:ascii="仿宋" w:hAnsi="仿宋" w:eastAsia="仿宋" w:cs="仿宋"/>
          <w:b w:val="0"/>
          <w:bCs/>
        </w:rPr>
        <w:t>思想和行为。深化</w:t>
      </w:r>
      <w:r>
        <w:rPr>
          <w:rStyle w:val="14"/>
          <w:rFonts w:hint="default" w:ascii="仿宋" w:hAnsi="仿宋" w:eastAsia="仿宋" w:cs="仿宋"/>
          <w:b w:val="0"/>
          <w:bCs/>
          <w:lang w:eastAsia="zh-CN"/>
        </w:rPr>
        <w:t>“</w:t>
      </w:r>
      <w:r>
        <w:rPr>
          <w:rStyle w:val="14"/>
          <w:rFonts w:hint="default" w:ascii="仿宋" w:hAnsi="仿宋" w:eastAsia="仿宋" w:cs="仿宋"/>
          <w:b w:val="0"/>
          <w:bCs/>
        </w:rPr>
        <w:t>法律进社区</w:t>
      </w:r>
      <w:r>
        <w:rPr>
          <w:rStyle w:val="14"/>
          <w:rFonts w:hint="default" w:ascii="仿宋" w:hAnsi="仿宋" w:eastAsia="仿宋" w:cs="仿宋"/>
          <w:b w:val="0"/>
          <w:bCs/>
          <w:lang w:eastAsia="zh-CN"/>
        </w:rPr>
        <w:t>”</w:t>
      </w:r>
      <w:r>
        <w:rPr>
          <w:rStyle w:val="14"/>
          <w:rFonts w:hint="default" w:ascii="仿宋" w:hAnsi="仿宋" w:eastAsia="仿宋" w:cs="仿宋"/>
          <w:b w:val="0"/>
          <w:bCs/>
        </w:rPr>
        <w:t>工作，</w:t>
      </w:r>
      <w:r>
        <w:rPr>
          <w:rStyle w:val="14"/>
          <w:rFonts w:hint="default" w:ascii="仿宋" w:hAnsi="仿宋" w:eastAsia="仿宋" w:cs="仿宋"/>
          <w:b w:val="0"/>
          <w:bCs/>
          <w:lang w:val="en-US" w:eastAsia="zh-CN"/>
        </w:rPr>
        <w:t>探索运用社区云平台，</w:t>
      </w:r>
      <w:r>
        <w:rPr>
          <w:rStyle w:val="14"/>
          <w:rFonts w:hint="default" w:ascii="仿宋" w:hAnsi="仿宋" w:eastAsia="仿宋" w:cs="仿宋"/>
          <w:b w:val="0"/>
          <w:bCs/>
        </w:rPr>
        <w:t>加大《</w:t>
      </w:r>
      <w:r>
        <w:rPr>
          <w:rStyle w:val="14"/>
          <w:rFonts w:hint="default" w:ascii="仿宋" w:hAnsi="仿宋" w:eastAsia="仿宋" w:cs="仿宋"/>
          <w:b w:val="0"/>
          <w:bCs/>
          <w:lang w:eastAsia="zh-CN"/>
        </w:rPr>
        <w:t>上海</w:t>
      </w:r>
      <w:r>
        <w:rPr>
          <w:rStyle w:val="14"/>
          <w:rFonts w:hint="default" w:ascii="仿宋" w:hAnsi="仿宋" w:eastAsia="仿宋" w:cs="仿宋"/>
          <w:b w:val="0"/>
          <w:bCs/>
        </w:rPr>
        <w:t>市生活垃圾管理条例》</w:t>
      </w:r>
      <w:r>
        <w:rPr>
          <w:rStyle w:val="14"/>
          <w:rFonts w:hint="default" w:ascii="仿宋" w:hAnsi="仿宋" w:eastAsia="仿宋" w:cs="仿宋"/>
          <w:b w:val="0"/>
          <w:bCs/>
          <w:lang w:eastAsia="zh-CN"/>
        </w:rPr>
        <w:t>、</w:t>
      </w:r>
      <w:r>
        <w:rPr>
          <w:rStyle w:val="14"/>
          <w:rFonts w:hint="default" w:ascii="仿宋" w:hAnsi="仿宋" w:eastAsia="仿宋" w:cs="仿宋"/>
          <w:b w:val="0"/>
          <w:bCs/>
        </w:rPr>
        <w:t>《上海市住宅物业管理规定》等地方性法规的宣传，</w:t>
      </w:r>
      <w:r>
        <w:rPr>
          <w:rStyle w:val="14"/>
          <w:rFonts w:hint="default" w:ascii="仿宋" w:hAnsi="仿宋" w:eastAsia="仿宋" w:cs="仿宋"/>
          <w:b w:val="0"/>
          <w:bCs/>
          <w:lang w:val="en-US" w:eastAsia="zh-CN"/>
        </w:rPr>
        <w:t>加强“放管服”改革、“一网通办”等政策服务的宣传，加强“村规民约”、“住户守则”等社会规范的宣传，</w:t>
      </w:r>
      <w:r>
        <w:rPr>
          <w:rStyle w:val="14"/>
          <w:rFonts w:hint="default" w:ascii="仿宋" w:hAnsi="仿宋" w:eastAsia="仿宋" w:cs="仿宋"/>
          <w:b w:val="0"/>
          <w:bCs/>
        </w:rPr>
        <w:t>从日常生活行为抓起，提高规则意识，在实践中养成守法习惯</w:t>
      </w:r>
      <w:r>
        <w:rPr>
          <w:rFonts w:hint="default"/>
          <w:b w:val="0"/>
          <w:bCs/>
        </w:rPr>
        <w:t>。</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Chars="200"/>
        <w:textAlignment w:val="auto"/>
        <w:rPr>
          <w:rFonts w:hint="default"/>
          <w:b w:val="0"/>
          <w:bCs/>
        </w:rPr>
      </w:pPr>
      <w:r>
        <w:rPr>
          <w:rFonts w:hint="eastAsia"/>
          <w:b w:val="0"/>
          <w:bCs/>
          <w:lang w:eastAsia="zh-CN"/>
        </w:rPr>
        <w:t>四、</w:t>
      </w:r>
      <w:r>
        <w:rPr>
          <w:rFonts w:hint="default"/>
          <w:b w:val="0"/>
          <w:bCs/>
        </w:rPr>
        <w:t>加强社会主义法治文化建设</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default"/>
          <w:b w:val="0"/>
          <w:bCs/>
        </w:rPr>
      </w:pPr>
      <w:r>
        <w:rPr>
          <w:rStyle w:val="14"/>
          <w:rFonts w:hint="default" w:ascii="仿宋" w:hAnsi="仿宋" w:eastAsia="仿宋" w:cs="仿宋"/>
        </w:rPr>
        <w:t>（一）深入培育践行社会主义核心价值观。</w:t>
      </w:r>
      <w:r>
        <w:rPr>
          <w:rStyle w:val="14"/>
          <w:rFonts w:hint="default" w:ascii="仿宋" w:hAnsi="仿宋" w:eastAsia="仿宋" w:cs="仿宋"/>
          <w:b w:val="0"/>
          <w:bCs/>
        </w:rPr>
        <w:t>坚持依法治国和以德治国相结合，发挥法治在解决道德领域突出问题中的作用。将社会主义核心价值观贯彻到</w:t>
      </w:r>
      <w:r>
        <w:rPr>
          <w:rStyle w:val="14"/>
          <w:rFonts w:hint="default" w:ascii="仿宋" w:hAnsi="仿宋" w:eastAsia="仿宋" w:cs="仿宋"/>
          <w:b w:val="0"/>
          <w:bCs/>
          <w:lang w:eastAsia="zh-CN"/>
        </w:rPr>
        <w:t>街道</w:t>
      </w:r>
      <w:r>
        <w:rPr>
          <w:rStyle w:val="14"/>
          <w:rFonts w:hint="default" w:ascii="仿宋" w:hAnsi="仿宋" w:eastAsia="仿宋" w:cs="仿宋"/>
          <w:b w:val="0"/>
          <w:bCs/>
        </w:rPr>
        <w:t>法治建设中，融入</w:t>
      </w:r>
      <w:r>
        <w:rPr>
          <w:rStyle w:val="14"/>
          <w:rFonts w:hint="default" w:ascii="仿宋" w:hAnsi="仿宋" w:eastAsia="仿宋" w:cs="仿宋"/>
          <w:b w:val="0"/>
          <w:bCs/>
          <w:lang w:eastAsia="zh-CN"/>
        </w:rPr>
        <w:t>居民</w:t>
      </w:r>
      <w:r>
        <w:rPr>
          <w:rStyle w:val="14"/>
          <w:rFonts w:hint="default" w:ascii="仿宋" w:hAnsi="仿宋" w:eastAsia="仿宋" w:cs="仿宋"/>
          <w:b w:val="0"/>
          <w:bCs/>
        </w:rPr>
        <w:t>守法环节，以法治建设推动社会主义核心价值观的培育践行</w:t>
      </w:r>
      <w:r>
        <w:rPr>
          <w:rStyle w:val="14"/>
          <w:rFonts w:hint="default" w:ascii="仿宋" w:hAnsi="仿宋" w:eastAsia="仿宋" w:cs="仿宋"/>
          <w:b w:val="0"/>
          <w:bCs/>
          <w:lang w:eastAsia="zh-CN"/>
        </w:rPr>
        <w:t>。开展</w:t>
      </w:r>
      <w:r>
        <w:rPr>
          <w:rStyle w:val="14"/>
          <w:rFonts w:hint="default" w:ascii="仿宋" w:hAnsi="仿宋" w:eastAsia="仿宋" w:cs="仿宋"/>
          <w:b w:val="0"/>
          <w:bCs/>
        </w:rPr>
        <w:t>守护国旗、</w:t>
      </w:r>
      <w:r>
        <w:rPr>
          <w:rStyle w:val="14"/>
          <w:rFonts w:hint="default" w:ascii="仿宋" w:hAnsi="仿宋" w:eastAsia="仿宋" w:cs="仿宋"/>
          <w:b w:val="0"/>
          <w:bCs/>
          <w:lang w:eastAsia="zh-CN"/>
        </w:rPr>
        <w:t>志愿宣誓等</w:t>
      </w:r>
      <w:r>
        <w:rPr>
          <w:rStyle w:val="14"/>
          <w:rFonts w:hint="default" w:ascii="仿宋" w:hAnsi="仿宋" w:eastAsia="仿宋" w:cs="仿宋"/>
          <w:b w:val="0"/>
          <w:bCs/>
        </w:rPr>
        <w:t>活动，培育社会公德、家庭美德、个人品德，为全面推进依法治区创造良好人文环境</w:t>
      </w:r>
      <w:r>
        <w:rPr>
          <w:rFonts w:hint="default"/>
          <w:b w:val="0"/>
          <w:bCs/>
        </w:rPr>
        <w:t>。</w:t>
      </w:r>
    </w:p>
    <w:p>
      <w:pPr>
        <w:pageBreakBefore w:val="0"/>
        <w:widowControl w:val="0"/>
        <w:kinsoku/>
        <w:wordWrap/>
        <w:overflowPunct/>
        <w:topLinePunct w:val="0"/>
        <w:autoSpaceDE/>
        <w:autoSpaceDN/>
        <w:bidi w:val="0"/>
        <w:adjustRightInd/>
        <w:snapToGrid/>
        <w:spacing w:line="600" w:lineRule="exact"/>
        <w:textAlignment w:val="auto"/>
        <w:rPr>
          <w:rFonts w:hint="default"/>
          <w:b w:val="0"/>
          <w:bCs/>
        </w:rPr>
      </w:pPr>
      <w:r>
        <w:rPr>
          <w:rStyle w:val="14"/>
          <w:rFonts w:hint="default" w:ascii="仿宋" w:hAnsi="仿宋" w:eastAsia="仿宋" w:cs="仿宋"/>
        </w:rPr>
        <w:t>（二）加强法治文化阵地建设。</w:t>
      </w:r>
      <w:r>
        <w:rPr>
          <w:rStyle w:val="14"/>
          <w:rFonts w:hint="default" w:ascii="仿宋" w:hAnsi="仿宋" w:eastAsia="仿宋" w:cs="仿宋"/>
          <w:b w:val="0"/>
          <w:bCs/>
        </w:rPr>
        <w:t>把法治元素融入</w:t>
      </w:r>
      <w:r>
        <w:rPr>
          <w:rStyle w:val="14"/>
          <w:rFonts w:hint="default" w:ascii="仿宋" w:hAnsi="仿宋" w:eastAsia="仿宋" w:cs="仿宋"/>
          <w:b w:val="0"/>
          <w:bCs/>
          <w:lang w:eastAsia="zh-CN"/>
        </w:rPr>
        <w:t>真如老街</w:t>
      </w:r>
      <w:r>
        <w:rPr>
          <w:rStyle w:val="14"/>
          <w:rFonts w:hint="default" w:ascii="仿宋" w:hAnsi="仿宋" w:eastAsia="仿宋" w:cs="仿宋"/>
          <w:b w:val="0"/>
          <w:bCs/>
        </w:rPr>
        <w:t>保护</w:t>
      </w:r>
      <w:r>
        <w:rPr>
          <w:rStyle w:val="14"/>
          <w:rFonts w:hint="default" w:ascii="仿宋" w:hAnsi="仿宋" w:eastAsia="仿宋" w:cs="仿宋"/>
          <w:b w:val="0"/>
          <w:bCs/>
          <w:lang w:eastAsia="zh-CN"/>
        </w:rPr>
        <w:t>，</w:t>
      </w:r>
      <w:r>
        <w:rPr>
          <w:rStyle w:val="14"/>
          <w:rFonts w:hint="default" w:ascii="仿宋" w:hAnsi="仿宋" w:eastAsia="仿宋" w:cs="仿宋"/>
          <w:b w:val="0"/>
          <w:bCs/>
        </w:rPr>
        <w:t>在</w:t>
      </w:r>
      <w:r>
        <w:rPr>
          <w:rStyle w:val="14"/>
          <w:rFonts w:hint="default" w:ascii="仿宋" w:hAnsi="仿宋" w:eastAsia="仿宋" w:cs="仿宋"/>
          <w:b w:val="0"/>
          <w:bCs/>
          <w:lang w:eastAsia="zh-CN"/>
        </w:rPr>
        <w:t>真如</w:t>
      </w:r>
      <w:r>
        <w:rPr>
          <w:rStyle w:val="14"/>
          <w:rFonts w:hint="default" w:ascii="仿宋" w:hAnsi="仿宋" w:eastAsia="仿宋" w:cs="仿宋"/>
          <w:b w:val="0"/>
          <w:bCs/>
        </w:rPr>
        <w:t>公园等公共设施建设和公共空间利用时突出体现法治元素，让法治文化有形呈现、生动表达。把法治文化阵地建设纳入</w:t>
      </w:r>
      <w:r>
        <w:rPr>
          <w:rStyle w:val="14"/>
          <w:rFonts w:hint="default" w:ascii="仿宋" w:hAnsi="仿宋" w:eastAsia="仿宋" w:cs="仿宋"/>
          <w:b w:val="0"/>
          <w:bCs/>
          <w:lang w:eastAsia="zh-CN"/>
        </w:rPr>
        <w:t>每年</w:t>
      </w:r>
      <w:r>
        <w:rPr>
          <w:rStyle w:val="14"/>
          <w:rFonts w:hint="default" w:ascii="仿宋" w:hAnsi="仿宋" w:eastAsia="仿宋" w:cs="仿宋"/>
          <w:b w:val="0"/>
          <w:bCs/>
        </w:rPr>
        <w:t>工作计划，</w:t>
      </w:r>
      <w:r>
        <w:rPr>
          <w:rStyle w:val="14"/>
          <w:rFonts w:hint="default" w:ascii="仿宋" w:hAnsi="仿宋" w:eastAsia="仿宋" w:cs="仿宋"/>
          <w:b w:val="0"/>
          <w:bCs/>
          <w:lang w:eastAsia="zh-CN"/>
        </w:rPr>
        <w:t>深入挖掘、因地制宜、</w:t>
      </w:r>
      <w:r>
        <w:rPr>
          <w:rStyle w:val="14"/>
          <w:rFonts w:hint="default" w:ascii="仿宋" w:hAnsi="仿宋" w:eastAsia="仿宋" w:cs="仿宋"/>
          <w:b w:val="0"/>
          <w:bCs/>
        </w:rPr>
        <w:t>推动建设法治示范楼组、示范小区、示范园区设施的建设工作，为居民提供可以阅读、漫步的法治文化阵地</w:t>
      </w:r>
      <w:r>
        <w:rPr>
          <w:rStyle w:val="14"/>
          <w:rFonts w:hint="default" w:ascii="仿宋" w:hAnsi="仿宋" w:eastAsia="仿宋" w:cs="仿宋"/>
          <w:b w:val="0"/>
          <w:bCs/>
          <w:lang w:eastAsia="zh-CN"/>
        </w:rPr>
        <w:t>。</w:t>
      </w:r>
      <w:r>
        <w:rPr>
          <w:rStyle w:val="14"/>
          <w:rFonts w:hint="default" w:ascii="仿宋" w:hAnsi="仿宋" w:eastAsia="仿宋" w:cs="仿宋"/>
          <w:b w:val="0"/>
          <w:bCs/>
          <w:lang w:val="en-US" w:eastAsia="zh-CN"/>
        </w:rPr>
        <w:t>结合街道实际，整合辖区资源，发扬新时代枫桥经验，培养、发掘法律明白人队伍，充分发挥楼组长、社区居民的居民自治作用，积极开展具有鲜明特色的民主法治阵地创建</w:t>
      </w:r>
      <w:r>
        <w:rPr>
          <w:rFonts w:hint="eastAsia"/>
          <w:b w:val="0"/>
          <w:bCs/>
          <w:lang w:val="en-US" w:eastAsia="zh-CN"/>
        </w:rPr>
        <w:t>。</w:t>
      </w:r>
    </w:p>
    <w:p>
      <w:pPr>
        <w:pageBreakBefore w:val="0"/>
        <w:widowControl w:val="0"/>
        <w:kinsoku/>
        <w:wordWrap/>
        <w:overflowPunct/>
        <w:topLinePunct w:val="0"/>
        <w:autoSpaceDE/>
        <w:autoSpaceDN/>
        <w:bidi w:val="0"/>
        <w:adjustRightInd/>
        <w:snapToGrid/>
        <w:spacing w:line="600" w:lineRule="exact"/>
        <w:textAlignment w:val="auto"/>
        <w:rPr>
          <w:rFonts w:hint="default"/>
          <w:b w:val="0"/>
          <w:bCs/>
        </w:rPr>
      </w:pPr>
      <w:r>
        <w:rPr>
          <w:rStyle w:val="14"/>
          <w:rFonts w:hint="eastAsia" w:ascii="仿宋" w:hAnsi="仿宋" w:eastAsia="仿宋" w:cs="仿宋"/>
        </w:rPr>
        <w:t>（三</w:t>
      </w:r>
      <w:r>
        <w:rPr>
          <w:rStyle w:val="14"/>
          <w:rFonts w:hint="default" w:ascii="仿宋" w:hAnsi="仿宋" w:eastAsia="仿宋" w:cs="仿宋"/>
        </w:rPr>
        <w:t>）繁荣发展法治文艺作品。</w:t>
      </w:r>
      <w:r>
        <w:rPr>
          <w:rStyle w:val="14"/>
          <w:rFonts w:hint="default" w:ascii="仿宋" w:hAnsi="仿宋" w:eastAsia="仿宋" w:cs="仿宋"/>
          <w:b w:val="0"/>
          <w:bCs/>
        </w:rPr>
        <w:t>结合</w:t>
      </w:r>
      <w:r>
        <w:rPr>
          <w:rStyle w:val="14"/>
          <w:rFonts w:hint="default" w:ascii="仿宋" w:hAnsi="仿宋" w:eastAsia="仿宋" w:cs="仿宋"/>
          <w:b w:val="0"/>
          <w:bCs/>
          <w:lang w:eastAsia="zh-CN"/>
        </w:rPr>
        <w:t>真如实际，联合真如社区学校</w:t>
      </w:r>
      <w:r>
        <w:rPr>
          <w:rStyle w:val="14"/>
          <w:rFonts w:hint="default" w:ascii="仿宋" w:hAnsi="仿宋" w:eastAsia="仿宋" w:cs="仿宋"/>
          <w:b w:val="0"/>
          <w:bCs/>
        </w:rPr>
        <w:t>，广泛开展群众性法治文化活动</w:t>
      </w:r>
      <w:r>
        <w:rPr>
          <w:rStyle w:val="14"/>
          <w:rFonts w:hint="default" w:ascii="仿宋" w:hAnsi="仿宋" w:eastAsia="仿宋" w:cs="仿宋"/>
          <w:b w:val="0"/>
          <w:bCs/>
          <w:lang w:eastAsia="zh-CN"/>
        </w:rPr>
        <w:t>，将法治元素融入到书法、绘画、剪纸等艺术创作中</w:t>
      </w:r>
      <w:r>
        <w:rPr>
          <w:rStyle w:val="14"/>
          <w:rFonts w:hint="default" w:ascii="仿宋" w:hAnsi="仿宋" w:eastAsia="仿宋" w:cs="仿宋"/>
          <w:b w:val="0"/>
          <w:bCs/>
        </w:rPr>
        <w:t>。继续组织</w:t>
      </w:r>
      <w:r>
        <w:rPr>
          <w:rStyle w:val="14"/>
          <w:rFonts w:hint="default" w:ascii="仿宋" w:hAnsi="仿宋" w:eastAsia="仿宋" w:cs="仿宋"/>
          <w:b w:val="0"/>
          <w:bCs/>
          <w:lang w:eastAsia="zh-CN"/>
        </w:rPr>
        <w:t>“同心法韵”</w:t>
      </w:r>
      <w:r>
        <w:rPr>
          <w:rStyle w:val="14"/>
          <w:rFonts w:hint="default" w:ascii="仿宋" w:hAnsi="仿宋" w:eastAsia="仿宋" w:cs="仿宋"/>
          <w:b w:val="0"/>
          <w:bCs/>
        </w:rPr>
        <w:t>微视频</w:t>
      </w:r>
      <w:r>
        <w:rPr>
          <w:rStyle w:val="14"/>
          <w:rFonts w:hint="default" w:ascii="仿宋" w:hAnsi="仿宋" w:eastAsia="仿宋" w:cs="仿宋"/>
          <w:b w:val="0"/>
          <w:bCs/>
          <w:lang w:eastAsia="zh-CN"/>
        </w:rPr>
        <w:t>拍摄</w:t>
      </w:r>
      <w:r>
        <w:rPr>
          <w:rStyle w:val="14"/>
          <w:rFonts w:hint="default" w:ascii="仿宋" w:hAnsi="仿宋" w:eastAsia="仿宋" w:cs="仿宋"/>
          <w:b w:val="0"/>
          <w:bCs/>
        </w:rPr>
        <w:t>，组织青年普法志愿者、</w:t>
      </w:r>
      <w:r>
        <w:rPr>
          <w:rStyle w:val="14"/>
          <w:rFonts w:hint="default" w:ascii="仿宋" w:hAnsi="仿宋" w:eastAsia="仿宋" w:cs="仿宋"/>
          <w:b w:val="0"/>
          <w:bCs/>
          <w:lang w:eastAsia="zh-CN"/>
        </w:rPr>
        <w:t>法治明白人参与法进社区活动</w:t>
      </w:r>
      <w:r>
        <w:rPr>
          <w:rStyle w:val="14"/>
          <w:rFonts w:hint="default" w:ascii="仿宋" w:hAnsi="仿宋" w:eastAsia="仿宋" w:cs="仿宋"/>
          <w:b w:val="0"/>
          <w:bCs/>
        </w:rPr>
        <w:t>，丰富</w:t>
      </w:r>
      <w:r>
        <w:rPr>
          <w:rStyle w:val="14"/>
          <w:rFonts w:hint="default" w:ascii="仿宋" w:hAnsi="仿宋" w:eastAsia="仿宋" w:cs="仿宋"/>
          <w:b w:val="0"/>
          <w:bCs/>
          <w:lang w:eastAsia="zh-CN"/>
        </w:rPr>
        <w:t>真如镇街道</w:t>
      </w:r>
      <w:r>
        <w:rPr>
          <w:rStyle w:val="14"/>
          <w:rFonts w:hint="default" w:ascii="仿宋" w:hAnsi="仿宋" w:eastAsia="仿宋" w:cs="仿宋"/>
          <w:b w:val="0"/>
          <w:bCs/>
        </w:rPr>
        <w:t>法治</w:t>
      </w:r>
      <w:r>
        <w:rPr>
          <w:rStyle w:val="14"/>
          <w:rFonts w:hint="default" w:ascii="仿宋" w:hAnsi="仿宋" w:eastAsia="仿宋" w:cs="仿宋"/>
          <w:b w:val="0"/>
          <w:bCs/>
          <w:lang w:eastAsia="zh-CN"/>
        </w:rPr>
        <w:t>文化</w:t>
      </w:r>
      <w:r>
        <w:rPr>
          <w:rStyle w:val="14"/>
          <w:rFonts w:hint="default" w:ascii="仿宋" w:hAnsi="仿宋" w:eastAsia="仿宋" w:cs="仿宋"/>
          <w:b w:val="0"/>
          <w:bCs/>
        </w:rPr>
        <w:t>，加大法治文化惠民力度，推动社会主义法治精神深入人心</w:t>
      </w:r>
      <w:r>
        <w:rPr>
          <w:rFonts w:hint="default"/>
          <w:b w:val="0"/>
          <w:bCs/>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lang w:eastAsia="zh-CN"/>
        </w:rPr>
      </w:pPr>
      <w:r>
        <w:rPr>
          <w:rStyle w:val="14"/>
          <w:rFonts w:hint="default" w:ascii="仿宋" w:hAnsi="仿宋" w:eastAsia="仿宋" w:cs="仿宋"/>
        </w:rPr>
        <w:t>（四）推动法治文化创新发展。</w:t>
      </w:r>
      <w:r>
        <w:rPr>
          <w:rStyle w:val="14"/>
          <w:rFonts w:hint="default" w:ascii="仿宋" w:hAnsi="仿宋" w:eastAsia="仿宋" w:cs="仿宋"/>
          <w:b w:val="0"/>
          <w:bCs/>
          <w:lang w:eastAsia="zh-CN"/>
        </w:rPr>
        <w:t>依托</w:t>
      </w:r>
      <w:r>
        <w:rPr>
          <w:rStyle w:val="14"/>
          <w:rFonts w:hint="default" w:ascii="仿宋" w:hAnsi="仿宋" w:eastAsia="仿宋" w:cs="仿宋"/>
          <w:b w:val="0"/>
          <w:bCs/>
        </w:rPr>
        <w:t>丰富厚重的红色文化与法治文化相结合，依托</w:t>
      </w:r>
      <w:r>
        <w:rPr>
          <w:rStyle w:val="14"/>
          <w:rFonts w:hint="default" w:ascii="仿宋" w:hAnsi="仿宋" w:eastAsia="仿宋" w:cs="仿宋"/>
          <w:b w:val="0"/>
          <w:bCs/>
          <w:lang w:eastAsia="zh-CN"/>
        </w:rPr>
        <w:t>淞沪抗战遗址</w:t>
      </w:r>
      <w:r>
        <w:rPr>
          <w:rStyle w:val="14"/>
          <w:rFonts w:hint="default" w:ascii="仿宋" w:hAnsi="仿宋" w:eastAsia="仿宋" w:cs="仿宋"/>
          <w:b w:val="0"/>
          <w:bCs/>
        </w:rPr>
        <w:t>等法治宣传教育基地，推动法律文化</w:t>
      </w:r>
      <w:r>
        <w:rPr>
          <w:rStyle w:val="14"/>
          <w:rFonts w:hint="default" w:ascii="仿宋" w:hAnsi="仿宋" w:eastAsia="仿宋" w:cs="仿宋"/>
          <w:b w:val="0"/>
          <w:bCs/>
          <w:lang w:eastAsia="zh-CN"/>
        </w:rPr>
        <w:t>与红色文化融合发展、</w:t>
      </w:r>
      <w:r>
        <w:rPr>
          <w:rStyle w:val="14"/>
          <w:rFonts w:hint="default" w:ascii="仿宋" w:hAnsi="仿宋" w:eastAsia="仿宋" w:cs="仿宋"/>
          <w:b w:val="0"/>
          <w:bCs/>
        </w:rPr>
        <w:t>创新发展。组织开展红色法治文化</w:t>
      </w:r>
      <w:r>
        <w:rPr>
          <w:rStyle w:val="14"/>
          <w:rFonts w:hint="default" w:ascii="仿宋" w:hAnsi="仿宋" w:eastAsia="仿宋" w:cs="仿宋"/>
          <w:b w:val="0"/>
          <w:bCs/>
          <w:lang w:eastAsia="zh-CN"/>
        </w:rPr>
        <w:t>深入</w:t>
      </w:r>
      <w:r>
        <w:rPr>
          <w:rStyle w:val="14"/>
          <w:rFonts w:hint="default" w:ascii="仿宋" w:hAnsi="仿宋" w:eastAsia="仿宋" w:cs="仿宋"/>
          <w:b w:val="0"/>
          <w:bCs/>
        </w:rPr>
        <w:t>研究、展示利用、宣传普及、传播交流等活动</w:t>
      </w:r>
      <w:r>
        <w:rPr>
          <w:rStyle w:val="14"/>
          <w:rFonts w:hint="default" w:ascii="仿宋" w:hAnsi="仿宋" w:eastAsia="仿宋" w:cs="仿宋"/>
          <w:b w:val="0"/>
          <w:bCs/>
          <w:lang w:eastAsia="zh-CN"/>
        </w:rPr>
        <w:t>，</w:t>
      </w:r>
      <w:r>
        <w:rPr>
          <w:rStyle w:val="14"/>
          <w:rFonts w:hint="default" w:ascii="仿宋" w:hAnsi="仿宋" w:eastAsia="仿宋" w:cs="仿宋"/>
          <w:b w:val="0"/>
          <w:bCs/>
        </w:rPr>
        <w:t>宣介好习近平法治思想，探索开展</w:t>
      </w:r>
      <w:r>
        <w:rPr>
          <w:rStyle w:val="14"/>
          <w:rFonts w:hint="default" w:ascii="仿宋" w:hAnsi="仿宋" w:eastAsia="仿宋" w:cs="仿宋"/>
          <w:b w:val="0"/>
          <w:bCs/>
          <w:lang w:eastAsia="zh-CN"/>
        </w:rPr>
        <w:t>文化融合活动</w:t>
      </w:r>
      <w:r>
        <w:rPr>
          <w:rFonts w:hint="eastAsia"/>
          <w:b w:val="0"/>
          <w:bCs/>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200"/>
        <w:textAlignment w:val="auto"/>
        <w:rPr>
          <w:rFonts w:hint="default"/>
          <w:b w:val="0"/>
          <w:bCs/>
        </w:rPr>
      </w:pPr>
      <w:r>
        <w:rPr>
          <w:rFonts w:hint="eastAsia"/>
          <w:b w:val="0"/>
          <w:bCs/>
          <w:lang w:eastAsia="zh-CN"/>
        </w:rPr>
        <w:t>五、</w:t>
      </w:r>
      <w:r>
        <w:rPr>
          <w:rFonts w:hint="default"/>
          <w:b w:val="0"/>
          <w:bCs/>
        </w:rPr>
        <w:t>推进普法与依法治理有机融合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b w:val="0"/>
          <w:bCs/>
        </w:rPr>
      </w:pPr>
      <w:r>
        <w:rPr>
          <w:rStyle w:val="14"/>
          <w:rFonts w:hint="default" w:ascii="仿宋" w:hAnsi="仿宋" w:eastAsia="仿宋" w:cs="仿宋"/>
        </w:rPr>
        <w:t>（一）深化基层依法治理。</w:t>
      </w:r>
      <w:r>
        <w:rPr>
          <w:rStyle w:val="14"/>
          <w:rFonts w:hint="default" w:ascii="仿宋" w:hAnsi="仿宋" w:eastAsia="仿宋" w:cs="仿宋"/>
          <w:b w:val="0"/>
          <w:bCs/>
        </w:rPr>
        <w:t>健全党组织领导的自治、法治、德治相结合的基层社会治理体系。加强</w:t>
      </w:r>
      <w:r>
        <w:rPr>
          <w:rStyle w:val="14"/>
          <w:rFonts w:hint="default" w:ascii="仿宋" w:hAnsi="仿宋" w:eastAsia="仿宋" w:cs="仿宋"/>
          <w:b w:val="0"/>
          <w:bCs/>
          <w:lang w:eastAsia="zh-CN"/>
        </w:rPr>
        <w:t>社区</w:t>
      </w:r>
      <w:r>
        <w:rPr>
          <w:rStyle w:val="14"/>
          <w:rFonts w:hint="default" w:ascii="仿宋" w:hAnsi="仿宋" w:eastAsia="仿宋" w:cs="仿宋"/>
          <w:b w:val="0"/>
          <w:bCs/>
        </w:rPr>
        <w:t>干部学法用法工作，定期组织学习法律知识，系统提升</w:t>
      </w:r>
      <w:r>
        <w:rPr>
          <w:rStyle w:val="14"/>
          <w:rFonts w:hint="default" w:ascii="仿宋" w:hAnsi="仿宋" w:eastAsia="仿宋" w:cs="仿宋"/>
          <w:b w:val="0"/>
          <w:bCs/>
          <w:lang w:eastAsia="zh-CN"/>
        </w:rPr>
        <w:t>社区</w:t>
      </w:r>
      <w:r>
        <w:rPr>
          <w:rStyle w:val="14"/>
          <w:rFonts w:hint="default" w:ascii="仿宋" w:hAnsi="仿宋" w:eastAsia="仿宋" w:cs="仿宋"/>
          <w:b w:val="0"/>
          <w:bCs/>
        </w:rPr>
        <w:t>干部学法用法能力，推动运用法律手段解决基层问题。</w:t>
      </w:r>
      <w:r>
        <w:rPr>
          <w:rStyle w:val="14"/>
          <w:rFonts w:hint="default" w:ascii="仿宋" w:hAnsi="仿宋" w:eastAsia="仿宋" w:cs="仿宋"/>
          <w:b w:val="0"/>
          <w:bCs/>
          <w:lang w:eastAsia="zh-CN"/>
        </w:rPr>
        <w:t>推进法治示范街镇创建工作落实到年度工作规范中去，日常工作对标对表创建要求。积极开展“</w:t>
      </w:r>
      <w:r>
        <w:rPr>
          <w:rStyle w:val="14"/>
          <w:rFonts w:hint="default" w:ascii="仿宋" w:hAnsi="仿宋" w:eastAsia="仿宋" w:cs="仿宋"/>
          <w:b w:val="0"/>
          <w:bCs/>
        </w:rPr>
        <w:t>民主法治示范社区</w:t>
      </w:r>
      <w:r>
        <w:rPr>
          <w:rStyle w:val="14"/>
          <w:rFonts w:hint="default" w:ascii="仿宋" w:hAnsi="仿宋" w:eastAsia="仿宋" w:cs="仿宋"/>
          <w:b w:val="0"/>
          <w:bCs/>
          <w:lang w:eastAsia="zh-CN"/>
        </w:rPr>
        <w:t>”</w:t>
      </w:r>
      <w:r>
        <w:rPr>
          <w:rStyle w:val="14"/>
          <w:rFonts w:hint="default" w:ascii="仿宋" w:hAnsi="仿宋" w:eastAsia="仿宋" w:cs="仿宋"/>
          <w:b w:val="0"/>
          <w:bCs/>
        </w:rPr>
        <w:t>创建，加强对</w:t>
      </w:r>
      <w:r>
        <w:rPr>
          <w:rStyle w:val="14"/>
          <w:rFonts w:hint="default" w:ascii="仿宋" w:hAnsi="仿宋" w:eastAsia="仿宋" w:cs="仿宋"/>
          <w:b w:val="0"/>
          <w:bCs/>
          <w:lang w:eastAsia="zh-CN"/>
        </w:rPr>
        <w:t>“</w:t>
      </w:r>
      <w:r>
        <w:rPr>
          <w:rStyle w:val="14"/>
          <w:rFonts w:hint="default" w:ascii="仿宋" w:hAnsi="仿宋" w:eastAsia="仿宋" w:cs="仿宋"/>
          <w:b w:val="0"/>
          <w:bCs/>
        </w:rPr>
        <w:t>民主法治示范社区</w:t>
      </w:r>
      <w:r>
        <w:rPr>
          <w:rStyle w:val="14"/>
          <w:rFonts w:hint="default" w:ascii="仿宋" w:hAnsi="仿宋" w:eastAsia="仿宋" w:cs="仿宋"/>
          <w:b w:val="0"/>
          <w:bCs/>
          <w:lang w:eastAsia="zh-CN"/>
        </w:rPr>
        <w:t>”</w:t>
      </w:r>
      <w:r>
        <w:rPr>
          <w:rStyle w:val="14"/>
          <w:rFonts w:hint="default" w:ascii="仿宋" w:hAnsi="仿宋" w:eastAsia="仿宋" w:cs="仿宋"/>
          <w:b w:val="0"/>
          <w:bCs/>
        </w:rPr>
        <w:t>的规范化、动态化管理。</w:t>
      </w:r>
      <w:r>
        <w:rPr>
          <w:rStyle w:val="14"/>
          <w:rFonts w:hint="default" w:ascii="仿宋" w:hAnsi="仿宋" w:eastAsia="仿宋" w:cs="仿宋"/>
          <w:b w:val="0"/>
          <w:bCs/>
          <w:lang w:val="en-US" w:eastAsia="zh-CN"/>
        </w:rPr>
        <w:t>强化调解工作，探索“诉前调解”工作推进，对消费者权益保障、治安管理、物业管理等领域矛盾纠纷加强诉前调解，</w:t>
      </w:r>
      <w:r>
        <w:rPr>
          <w:rStyle w:val="14"/>
          <w:rFonts w:hint="default" w:ascii="仿宋" w:hAnsi="仿宋" w:eastAsia="仿宋" w:cs="仿宋"/>
          <w:b w:val="0"/>
          <w:bCs/>
        </w:rPr>
        <w:t>坚持和发展新时代</w:t>
      </w:r>
      <w:r>
        <w:rPr>
          <w:rStyle w:val="14"/>
          <w:rFonts w:hint="default" w:ascii="仿宋" w:hAnsi="仿宋" w:eastAsia="仿宋" w:cs="仿宋"/>
          <w:b w:val="0"/>
          <w:bCs/>
          <w:lang w:eastAsia="zh-CN"/>
        </w:rPr>
        <w:t>“</w:t>
      </w:r>
      <w:r>
        <w:rPr>
          <w:rStyle w:val="14"/>
          <w:rFonts w:hint="default" w:ascii="仿宋" w:hAnsi="仿宋" w:eastAsia="仿宋" w:cs="仿宋"/>
          <w:b w:val="0"/>
          <w:bCs/>
        </w:rPr>
        <w:t>枫桥经验</w:t>
      </w:r>
      <w:r>
        <w:rPr>
          <w:rStyle w:val="14"/>
          <w:rFonts w:hint="default" w:ascii="仿宋" w:hAnsi="仿宋" w:eastAsia="仿宋" w:cs="仿宋"/>
          <w:b w:val="0"/>
          <w:bCs/>
          <w:lang w:eastAsia="zh-CN"/>
        </w:rPr>
        <w:t>”</w:t>
      </w:r>
      <w:r>
        <w:rPr>
          <w:rStyle w:val="14"/>
          <w:rFonts w:hint="default" w:ascii="仿宋" w:hAnsi="仿宋" w:eastAsia="仿宋" w:cs="仿宋"/>
          <w:b w:val="0"/>
          <w:bCs/>
        </w:rPr>
        <w:t>，完善社会矛盾纠纷多元预防调处化解综合机制，</w:t>
      </w:r>
      <w:r>
        <w:rPr>
          <w:rStyle w:val="14"/>
          <w:rFonts w:hint="default" w:ascii="仿宋" w:hAnsi="仿宋" w:eastAsia="仿宋" w:cs="仿宋"/>
          <w:b w:val="0"/>
          <w:bCs/>
          <w:lang w:eastAsia="zh-CN"/>
        </w:rPr>
        <w:t>积极落实“调解程序前置”系统应用工作，</w:t>
      </w:r>
      <w:r>
        <w:rPr>
          <w:rStyle w:val="14"/>
          <w:rFonts w:hint="default" w:ascii="仿宋" w:hAnsi="仿宋" w:eastAsia="仿宋" w:cs="仿宋"/>
          <w:b w:val="0"/>
          <w:bCs/>
        </w:rPr>
        <w:t>做到</w:t>
      </w:r>
      <w:r>
        <w:rPr>
          <w:rStyle w:val="14"/>
          <w:rFonts w:hint="default" w:ascii="仿宋" w:hAnsi="仿宋" w:eastAsia="仿宋" w:cs="仿宋"/>
          <w:b w:val="0"/>
          <w:bCs/>
          <w:lang w:eastAsia="zh-CN"/>
        </w:rPr>
        <w:t>“</w:t>
      </w:r>
      <w:r>
        <w:rPr>
          <w:rStyle w:val="14"/>
          <w:rFonts w:hint="default" w:ascii="仿宋" w:hAnsi="仿宋" w:eastAsia="仿宋" w:cs="仿宋"/>
          <w:b w:val="0"/>
          <w:bCs/>
        </w:rPr>
        <w:t>小事不出社区、大事不出街道、矛盾不上交</w:t>
      </w:r>
      <w:r>
        <w:rPr>
          <w:rStyle w:val="14"/>
          <w:rFonts w:hint="default" w:ascii="仿宋" w:hAnsi="仿宋" w:eastAsia="仿宋" w:cs="仿宋"/>
          <w:b w:val="0"/>
          <w:bCs/>
          <w:lang w:eastAsia="zh-CN"/>
        </w:rPr>
        <w:t>”，</w:t>
      </w:r>
      <w:r>
        <w:rPr>
          <w:rStyle w:val="14"/>
          <w:rFonts w:hint="default" w:ascii="仿宋" w:hAnsi="仿宋" w:eastAsia="仿宋" w:cs="仿宋"/>
          <w:b w:val="0"/>
          <w:bCs/>
          <w:lang w:val="en-US" w:eastAsia="zh-CN"/>
        </w:rPr>
        <w:t>为构建大调解格局贡献真如力量</w:t>
      </w:r>
      <w:r>
        <w:rPr>
          <w:rFonts w:hint="default"/>
          <w:b w:val="0"/>
          <w:bCs/>
        </w:rPr>
        <w:t>。</w:t>
      </w:r>
    </w:p>
    <w:p>
      <w:pPr>
        <w:pageBreakBefore w:val="0"/>
        <w:widowControl w:val="0"/>
        <w:kinsoku/>
        <w:wordWrap/>
        <w:overflowPunct/>
        <w:topLinePunct w:val="0"/>
        <w:autoSpaceDE/>
        <w:autoSpaceDN/>
        <w:bidi w:val="0"/>
        <w:adjustRightInd/>
        <w:snapToGrid/>
        <w:spacing w:line="600" w:lineRule="exact"/>
        <w:textAlignment w:val="auto"/>
        <w:rPr>
          <w:rFonts w:hint="eastAsia" w:eastAsia="仿宋"/>
          <w:b w:val="0"/>
          <w:bCs/>
          <w:lang w:eastAsia="zh-CN"/>
        </w:rPr>
      </w:pPr>
      <w:r>
        <w:rPr>
          <w:rStyle w:val="14"/>
          <w:rFonts w:hint="default" w:ascii="仿宋" w:hAnsi="仿宋" w:eastAsia="仿宋" w:cs="仿宋"/>
        </w:rPr>
        <w:t>（二）深化依法治校。</w:t>
      </w:r>
      <w:r>
        <w:rPr>
          <w:rStyle w:val="14"/>
          <w:rFonts w:hint="default" w:ascii="仿宋" w:hAnsi="仿宋" w:eastAsia="仿宋" w:cs="仿宋"/>
          <w:b w:val="0"/>
          <w:bCs/>
        </w:rPr>
        <w:t>推进</w:t>
      </w:r>
      <w:r>
        <w:rPr>
          <w:rStyle w:val="14"/>
          <w:rFonts w:hint="default" w:ascii="仿宋" w:hAnsi="仿宋" w:eastAsia="仿宋" w:cs="仿宋"/>
          <w:b w:val="0"/>
          <w:bCs/>
          <w:lang w:eastAsia="zh-CN"/>
        </w:rPr>
        <w:t>“</w:t>
      </w:r>
      <w:r>
        <w:rPr>
          <w:rStyle w:val="14"/>
          <w:rFonts w:hint="default" w:ascii="仿宋" w:hAnsi="仿宋" w:eastAsia="仿宋" w:cs="仿宋"/>
          <w:b w:val="0"/>
          <w:bCs/>
        </w:rPr>
        <w:t>法律进学校</w:t>
      </w:r>
      <w:r>
        <w:rPr>
          <w:rStyle w:val="14"/>
          <w:rFonts w:hint="default" w:ascii="仿宋" w:hAnsi="仿宋" w:eastAsia="仿宋" w:cs="仿宋"/>
          <w:b w:val="0"/>
          <w:bCs/>
          <w:lang w:eastAsia="zh-CN"/>
        </w:rPr>
        <w:t>”</w:t>
      </w:r>
      <w:r>
        <w:rPr>
          <w:rStyle w:val="14"/>
          <w:rFonts w:hint="default" w:ascii="仿宋" w:hAnsi="仿宋" w:eastAsia="仿宋" w:cs="仿宋"/>
          <w:b w:val="0"/>
          <w:bCs/>
        </w:rPr>
        <w:t>工作，</w:t>
      </w:r>
      <w:r>
        <w:rPr>
          <w:rStyle w:val="14"/>
          <w:rFonts w:hint="default" w:ascii="仿宋" w:hAnsi="仿宋" w:eastAsia="仿宋" w:cs="仿宋"/>
          <w:b w:val="0"/>
          <w:bCs/>
          <w:lang w:eastAsia="zh-CN"/>
        </w:rPr>
        <w:t>对</w:t>
      </w:r>
      <w:r>
        <w:rPr>
          <w:rStyle w:val="14"/>
          <w:rFonts w:hint="default" w:ascii="仿宋" w:hAnsi="仿宋" w:eastAsia="仿宋" w:cs="仿宋"/>
          <w:b w:val="0"/>
          <w:bCs/>
        </w:rPr>
        <w:t>学校法治文化建设</w:t>
      </w:r>
      <w:r>
        <w:rPr>
          <w:rStyle w:val="14"/>
          <w:rFonts w:hint="default" w:ascii="仿宋" w:hAnsi="仿宋" w:eastAsia="仿宋" w:cs="仿宋"/>
          <w:b w:val="0"/>
          <w:bCs/>
          <w:lang w:eastAsia="zh-CN"/>
        </w:rPr>
        <w:t>提供工作资源支撑</w:t>
      </w:r>
      <w:r>
        <w:rPr>
          <w:rStyle w:val="14"/>
          <w:rFonts w:hint="default" w:ascii="仿宋" w:hAnsi="仿宋" w:eastAsia="仿宋" w:cs="仿宋"/>
          <w:b w:val="0"/>
          <w:bCs/>
        </w:rPr>
        <w:t>，</w:t>
      </w:r>
      <w:r>
        <w:rPr>
          <w:rStyle w:val="14"/>
          <w:rFonts w:hint="default" w:ascii="仿宋" w:hAnsi="仿宋" w:eastAsia="仿宋" w:cs="仿宋"/>
          <w:b w:val="0"/>
          <w:bCs/>
          <w:lang w:eastAsia="zh-CN"/>
        </w:rPr>
        <w:t>积极配合“检校问诊室”工作，</w:t>
      </w:r>
      <w:r>
        <w:rPr>
          <w:rStyle w:val="14"/>
          <w:rFonts w:hint="default" w:ascii="仿宋" w:hAnsi="仿宋" w:eastAsia="仿宋" w:cs="仿宋"/>
          <w:b w:val="0"/>
          <w:bCs/>
        </w:rPr>
        <w:t>切实提升依法办学、依法执教的意识和能力。</w:t>
      </w:r>
      <w:r>
        <w:rPr>
          <w:rStyle w:val="14"/>
          <w:rFonts w:hint="default" w:ascii="仿宋" w:hAnsi="仿宋" w:eastAsia="仿宋" w:cs="仿宋"/>
          <w:b w:val="0"/>
          <w:bCs/>
          <w:lang w:eastAsia="zh-CN"/>
        </w:rPr>
        <w:t>推进“</w:t>
      </w:r>
      <w:r>
        <w:rPr>
          <w:rStyle w:val="14"/>
          <w:rFonts w:hint="default" w:ascii="仿宋" w:hAnsi="仿宋" w:eastAsia="仿宋" w:cs="仿宋"/>
          <w:b w:val="0"/>
          <w:bCs/>
        </w:rPr>
        <w:t>法治副校长</w:t>
      </w:r>
      <w:r>
        <w:rPr>
          <w:rStyle w:val="14"/>
          <w:rFonts w:hint="default" w:ascii="仿宋" w:hAnsi="仿宋" w:eastAsia="仿宋" w:cs="仿宋"/>
          <w:b w:val="0"/>
          <w:bCs/>
          <w:lang w:eastAsia="zh-CN"/>
        </w:rPr>
        <w:t>”</w:t>
      </w:r>
      <w:r>
        <w:rPr>
          <w:rStyle w:val="14"/>
          <w:rFonts w:hint="default" w:ascii="仿宋" w:hAnsi="仿宋" w:eastAsia="仿宋" w:cs="仿宋"/>
          <w:b w:val="0"/>
          <w:bCs/>
        </w:rPr>
        <w:t>、法治辅导员制度，</w:t>
      </w:r>
      <w:r>
        <w:rPr>
          <w:rStyle w:val="14"/>
          <w:rFonts w:hint="default" w:ascii="仿宋" w:hAnsi="仿宋" w:eastAsia="仿宋" w:cs="仿宋"/>
          <w:b w:val="0"/>
          <w:bCs/>
          <w:lang w:eastAsia="zh-CN"/>
        </w:rPr>
        <w:t>积极参与青少年法治教育工作，</w:t>
      </w:r>
      <w:r>
        <w:rPr>
          <w:rStyle w:val="14"/>
          <w:rFonts w:hint="default" w:ascii="仿宋" w:hAnsi="仿宋" w:eastAsia="仿宋" w:cs="仿宋"/>
          <w:b w:val="0"/>
          <w:bCs/>
        </w:rPr>
        <w:t>定期组织法治</w:t>
      </w:r>
      <w:r>
        <w:rPr>
          <w:rStyle w:val="14"/>
          <w:rFonts w:hint="default" w:ascii="仿宋" w:hAnsi="仿宋" w:eastAsia="仿宋" w:cs="仿宋"/>
          <w:b w:val="0"/>
          <w:bCs/>
          <w:lang w:eastAsia="zh-CN"/>
        </w:rPr>
        <w:t>课程</w:t>
      </w:r>
      <w:r>
        <w:rPr>
          <w:rStyle w:val="14"/>
          <w:rFonts w:hint="default" w:ascii="仿宋" w:hAnsi="仿宋" w:eastAsia="仿宋" w:cs="仿宋"/>
          <w:b w:val="0"/>
          <w:bCs/>
        </w:rPr>
        <w:t>。加强平安校园建设，深化学校及周边环境依法治理，</w:t>
      </w:r>
      <w:r>
        <w:rPr>
          <w:rStyle w:val="14"/>
          <w:rFonts w:hint="default" w:ascii="仿宋" w:hAnsi="仿宋" w:eastAsia="仿宋" w:cs="仿宋"/>
          <w:b w:val="0"/>
          <w:bCs/>
          <w:lang w:eastAsia="zh-CN"/>
        </w:rPr>
        <w:t>协同交警部门</w:t>
      </w:r>
      <w:r>
        <w:rPr>
          <w:rStyle w:val="14"/>
          <w:rFonts w:hint="default" w:ascii="仿宋" w:hAnsi="仿宋" w:eastAsia="仿宋" w:cs="仿宋"/>
          <w:b w:val="0"/>
          <w:bCs/>
        </w:rPr>
        <w:t>加大中小学校门外交通违法整治力度，防范欺凌、电信网络诈骗、校园贷等突出问题</w:t>
      </w:r>
      <w:r>
        <w:rPr>
          <w:rFonts w:hint="eastAsia"/>
          <w:b w:val="0"/>
          <w:bCs/>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b w:val="0"/>
          <w:bCs/>
        </w:rPr>
      </w:pPr>
      <w:r>
        <w:rPr>
          <w:rStyle w:val="14"/>
          <w:rFonts w:hint="default" w:ascii="仿宋" w:hAnsi="仿宋" w:eastAsia="仿宋" w:cs="仿宋"/>
        </w:rPr>
        <w:t>（三）深化依法治企。</w:t>
      </w:r>
      <w:r>
        <w:rPr>
          <w:rStyle w:val="14"/>
          <w:rFonts w:hint="default" w:ascii="仿宋" w:hAnsi="仿宋" w:eastAsia="仿宋" w:cs="仿宋"/>
          <w:b w:val="0"/>
          <w:bCs/>
        </w:rPr>
        <w:t>推进</w:t>
      </w:r>
      <w:r>
        <w:rPr>
          <w:rStyle w:val="14"/>
          <w:rFonts w:hint="default" w:ascii="仿宋" w:hAnsi="仿宋" w:eastAsia="仿宋" w:cs="仿宋"/>
          <w:b w:val="0"/>
          <w:bCs/>
          <w:lang w:eastAsia="zh-CN"/>
        </w:rPr>
        <w:t>“</w:t>
      </w:r>
      <w:r>
        <w:rPr>
          <w:rStyle w:val="14"/>
          <w:rFonts w:hint="default" w:ascii="仿宋" w:hAnsi="仿宋" w:eastAsia="仿宋" w:cs="仿宋"/>
          <w:b w:val="0"/>
          <w:bCs/>
        </w:rPr>
        <w:t>法律进企业</w:t>
      </w:r>
      <w:r>
        <w:rPr>
          <w:rStyle w:val="14"/>
          <w:rFonts w:hint="default" w:ascii="仿宋" w:hAnsi="仿宋" w:eastAsia="仿宋" w:cs="仿宋"/>
          <w:b w:val="0"/>
          <w:bCs/>
          <w:lang w:eastAsia="zh-CN"/>
        </w:rPr>
        <w:t>”</w:t>
      </w:r>
      <w:r>
        <w:rPr>
          <w:rStyle w:val="14"/>
          <w:rFonts w:hint="default" w:ascii="仿宋" w:hAnsi="仿宋" w:eastAsia="仿宋" w:cs="仿宋"/>
          <w:b w:val="0"/>
          <w:bCs/>
        </w:rPr>
        <w:t>工作，加强企业法治文化建设，开展诚信守法企业创建，</w:t>
      </w:r>
      <w:r>
        <w:rPr>
          <w:rStyle w:val="14"/>
          <w:rFonts w:hint="default" w:ascii="仿宋" w:hAnsi="仿宋" w:eastAsia="仿宋" w:cs="仿宋"/>
          <w:b w:val="0"/>
          <w:bCs/>
          <w:lang w:eastAsia="zh-CN"/>
        </w:rPr>
        <w:t>充分发挥楼委会以及片区公共法律服务客厅功能，搭建法律服务常态化平台，为中小企业提供免费法律服务，</w:t>
      </w:r>
      <w:r>
        <w:rPr>
          <w:rStyle w:val="14"/>
          <w:rFonts w:hint="default" w:ascii="仿宋" w:hAnsi="仿宋" w:eastAsia="仿宋" w:cs="仿宋"/>
          <w:b w:val="0"/>
          <w:bCs/>
        </w:rPr>
        <w:t>不限于公司运营</w:t>
      </w:r>
      <w:r>
        <w:rPr>
          <w:rStyle w:val="14"/>
          <w:rFonts w:hint="default" w:ascii="仿宋" w:hAnsi="仿宋" w:eastAsia="仿宋" w:cs="仿宋"/>
          <w:b w:val="0"/>
          <w:bCs/>
          <w:lang w:eastAsia="zh-CN"/>
        </w:rPr>
        <w:t>体检</w:t>
      </w:r>
      <w:r>
        <w:rPr>
          <w:rStyle w:val="14"/>
          <w:rFonts w:hint="default" w:ascii="仿宋" w:hAnsi="仿宋" w:eastAsia="仿宋" w:cs="仿宋"/>
          <w:b w:val="0"/>
          <w:bCs/>
        </w:rPr>
        <w:t>、劳资纠纷</w:t>
      </w:r>
      <w:r>
        <w:rPr>
          <w:rStyle w:val="14"/>
          <w:rFonts w:hint="default" w:ascii="仿宋" w:hAnsi="仿宋" w:eastAsia="仿宋" w:cs="仿宋"/>
          <w:b w:val="0"/>
          <w:bCs/>
          <w:lang w:eastAsia="zh-CN"/>
        </w:rPr>
        <w:t>、合同纠纷等，以及</w:t>
      </w:r>
      <w:r>
        <w:rPr>
          <w:rStyle w:val="14"/>
          <w:rFonts w:hint="default" w:ascii="仿宋" w:hAnsi="仿宋" w:eastAsia="仿宋" w:cs="仿宋"/>
          <w:b w:val="0"/>
          <w:bCs/>
        </w:rPr>
        <w:t>职工生活中的法律问题</w:t>
      </w:r>
      <w:r>
        <w:rPr>
          <w:rStyle w:val="14"/>
          <w:rFonts w:hint="default" w:ascii="仿宋" w:hAnsi="仿宋" w:eastAsia="仿宋" w:cs="仿宋"/>
          <w:b w:val="0"/>
          <w:bCs/>
          <w:lang w:eastAsia="zh-CN"/>
        </w:rPr>
        <w:t>。帮助</w:t>
      </w:r>
      <w:r>
        <w:rPr>
          <w:rStyle w:val="14"/>
          <w:rFonts w:hint="default" w:ascii="仿宋" w:hAnsi="仿宋" w:eastAsia="仿宋" w:cs="仿宋"/>
          <w:b w:val="0"/>
          <w:bCs/>
        </w:rPr>
        <w:t>企业合规管理体系</w:t>
      </w:r>
      <w:r>
        <w:rPr>
          <w:rStyle w:val="14"/>
          <w:rFonts w:hint="default" w:ascii="仿宋" w:hAnsi="仿宋" w:eastAsia="仿宋" w:cs="仿宋"/>
          <w:b w:val="0"/>
          <w:bCs/>
          <w:lang w:eastAsia="zh-CN"/>
        </w:rPr>
        <w:t>建设</w:t>
      </w:r>
      <w:r>
        <w:rPr>
          <w:rStyle w:val="14"/>
          <w:rFonts w:hint="default" w:ascii="仿宋" w:hAnsi="仿宋" w:eastAsia="仿宋" w:cs="仿宋"/>
          <w:b w:val="0"/>
          <w:bCs/>
        </w:rPr>
        <w:t>，推动企业将合规管理嵌入业务工作全流程各环节</w:t>
      </w:r>
      <w:r>
        <w:rPr>
          <w:rStyle w:val="14"/>
          <w:rFonts w:hint="default" w:ascii="仿宋" w:hAnsi="仿宋" w:eastAsia="仿宋" w:cs="仿宋"/>
          <w:b w:val="0"/>
          <w:bCs/>
          <w:lang w:eastAsia="zh-CN"/>
        </w:rPr>
        <w:t>，不断</w:t>
      </w:r>
      <w:r>
        <w:rPr>
          <w:rStyle w:val="14"/>
          <w:rFonts w:hint="default" w:ascii="仿宋" w:hAnsi="仿宋" w:eastAsia="仿宋" w:cs="仿宋"/>
          <w:b w:val="0"/>
          <w:bCs/>
        </w:rPr>
        <w:t>提升企业依法治理水平</w:t>
      </w:r>
      <w:r>
        <w:rPr>
          <w:rFonts w:hint="default"/>
          <w:b w:val="0"/>
          <w:bCs/>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200"/>
        <w:textAlignment w:val="auto"/>
        <w:rPr>
          <w:rFonts w:hint="default"/>
          <w:b w:val="0"/>
          <w:bCs/>
        </w:rPr>
      </w:pPr>
      <w:r>
        <w:rPr>
          <w:rFonts w:hint="eastAsia"/>
          <w:b w:val="0"/>
          <w:bCs/>
          <w:lang w:eastAsia="zh-CN"/>
        </w:rPr>
        <w:t>六、</w:t>
      </w:r>
      <w:r>
        <w:rPr>
          <w:rFonts w:hint="default"/>
          <w:b w:val="0"/>
          <w:bCs/>
        </w:rPr>
        <w:t>着力提高普法针对性实效性有效性</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600" w:lineRule="exact"/>
        <w:textAlignment w:val="auto"/>
        <w:rPr>
          <w:rFonts w:hint="default"/>
          <w:b w:val="0"/>
          <w:bCs/>
        </w:rPr>
      </w:pPr>
      <w:r>
        <w:rPr>
          <w:rStyle w:val="14"/>
          <w:rFonts w:hint="eastAsia" w:ascii="仿宋" w:hAnsi="仿宋" w:eastAsia="仿宋" w:cs="仿宋"/>
          <w:lang w:eastAsia="zh-CN"/>
        </w:rPr>
        <w:t>充分拓展普法应用。</w:t>
      </w:r>
      <w:r>
        <w:rPr>
          <w:rStyle w:val="14"/>
          <w:rFonts w:hint="eastAsia" w:ascii="仿宋" w:hAnsi="仿宋" w:eastAsia="仿宋" w:cs="仿宋"/>
          <w:b w:val="0"/>
          <w:bCs/>
          <w:lang w:eastAsia="zh-CN"/>
        </w:rPr>
        <w:t>加强行政复议、行政诉讼等相关法律规范的普法宣传，把向行政相对人、案件当事人和社会公众的普法融入执法办案程序中，实现执法办案的全员普法、全程普法。</w:t>
      </w:r>
      <w:r>
        <w:rPr>
          <w:rStyle w:val="14"/>
          <w:rFonts w:hint="eastAsia" w:ascii="仿宋" w:hAnsi="仿宋" w:eastAsia="仿宋" w:cs="仿宋"/>
          <w:b w:val="0"/>
          <w:bCs/>
          <w:lang w:val="en-US" w:eastAsia="zh-CN"/>
        </w:rPr>
        <w:t>加强规范性文件管理，严格遵守“禁越权、控数量、严流程”的原则，定期审查、清理街道制定的规范性文件，做好规范性文件动态管理工作。坚持依法行政、依法决策，重大行政决策要落实合法性审查前置要求，听取法律顾问的意见和建议，遵守公众参与、专家论证、风险评估、集体讨论、执行评估、跟踪反馈等流程要求。</w:t>
      </w:r>
      <w:r>
        <w:rPr>
          <w:rStyle w:val="14"/>
          <w:rFonts w:hint="eastAsia" w:ascii="仿宋" w:hAnsi="仿宋" w:eastAsia="仿宋" w:cs="仿宋"/>
          <w:b w:val="0"/>
          <w:bCs/>
          <w:lang w:eastAsia="zh-CN"/>
        </w:rPr>
        <w:t>在落实行政执法公示、执法全过程记录、重大执法决定法制审核制度中，加强普法宣传，</w:t>
      </w:r>
      <w:r>
        <w:rPr>
          <w:rStyle w:val="14"/>
          <w:rFonts w:hint="eastAsia" w:ascii="仿宋" w:hAnsi="仿宋" w:eastAsia="仿宋" w:cs="仿宋"/>
          <w:b w:val="0"/>
          <w:bCs/>
          <w:lang w:val="en-US" w:eastAsia="zh-CN"/>
        </w:rPr>
        <w:t>聚焦行政执法的源头、过程、结果等关键环节，针对执法人员宣传学习执法依据、典型案例、法制审核，针对执法对象宣传法律法规、法律后果、补救措施</w:t>
      </w:r>
      <w:r>
        <w:rPr>
          <w:rFonts w:hint="default"/>
          <w:b w:val="0"/>
          <w:bCs/>
        </w:rPr>
        <w:t>。</w:t>
      </w:r>
    </w:p>
    <w:p>
      <w:pPr>
        <w:pageBreakBefore w:val="0"/>
        <w:widowControl w:val="0"/>
        <w:kinsoku/>
        <w:wordWrap/>
        <w:overflowPunct/>
        <w:topLinePunct w:val="0"/>
        <w:autoSpaceDE/>
        <w:autoSpaceDN/>
        <w:bidi w:val="0"/>
        <w:adjustRightInd/>
        <w:snapToGrid/>
        <w:spacing w:line="600" w:lineRule="exact"/>
        <w:textAlignment w:val="auto"/>
        <w:rPr>
          <w:rFonts w:hint="eastAsia" w:eastAsia="仿宋"/>
          <w:b w:val="0"/>
          <w:bCs/>
          <w:lang w:eastAsia="zh-CN"/>
        </w:rPr>
      </w:pPr>
      <w:r>
        <w:rPr>
          <w:rStyle w:val="14"/>
          <w:rFonts w:hint="default" w:ascii="仿宋" w:hAnsi="仿宋" w:eastAsia="仿宋" w:cs="仿宋"/>
          <w:lang w:eastAsia="zh-CN"/>
        </w:rPr>
        <w:t>（二）充分发挥社会力量。</w:t>
      </w:r>
      <w:r>
        <w:rPr>
          <w:rStyle w:val="14"/>
          <w:rFonts w:hint="default" w:ascii="仿宋" w:hAnsi="仿宋" w:eastAsia="仿宋" w:cs="仿宋"/>
          <w:b w:val="0"/>
          <w:bCs/>
          <w:lang w:eastAsia="zh-CN"/>
        </w:rPr>
        <w:t>发展壮大社会普法力量，发挥群团组织和社会组织在普法中的作用，畅通和规范市场主体、社会工作者和志愿者等参与普法的途径，发展和规范公益性普法组织。加强普法志愿队伍建设，组织、支持退休法官、检察官、老党员、老干部、老教师等开展普法志愿服务，推动普法志愿服务常态化、制度化，逐步做实“法治带头人法律明白人”工程</w:t>
      </w:r>
      <w:r>
        <w:rPr>
          <w:rFonts w:hint="eastAsia"/>
          <w:b w:val="0"/>
          <w:bCs/>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b w:val="0"/>
          <w:bCs/>
        </w:rPr>
      </w:pPr>
      <w:r>
        <w:rPr>
          <w:rStyle w:val="14"/>
          <w:rFonts w:hint="default" w:ascii="仿宋" w:hAnsi="仿宋" w:eastAsia="仿宋" w:cs="仿宋"/>
          <w:lang w:eastAsia="zh-CN"/>
        </w:rPr>
        <w:t>（三）充分运用新</w:t>
      </w:r>
      <w:r>
        <w:rPr>
          <w:rStyle w:val="14"/>
          <w:rFonts w:hint="eastAsia" w:ascii="仿宋" w:hAnsi="仿宋" w:eastAsia="仿宋" w:cs="仿宋"/>
          <w:lang w:val="en-US" w:eastAsia="zh-CN"/>
        </w:rPr>
        <w:t>平台</w:t>
      </w:r>
      <w:r>
        <w:rPr>
          <w:rStyle w:val="14"/>
          <w:rFonts w:hint="default" w:ascii="仿宋" w:hAnsi="仿宋" w:eastAsia="仿宋" w:cs="仿宋"/>
          <w:lang w:eastAsia="zh-CN"/>
        </w:rPr>
        <w:t>。</w:t>
      </w:r>
      <w:r>
        <w:rPr>
          <w:rStyle w:val="14"/>
          <w:rFonts w:hint="default" w:ascii="仿宋" w:hAnsi="仿宋" w:eastAsia="仿宋" w:cs="仿宋"/>
          <w:b w:val="0"/>
          <w:bCs/>
          <w:lang w:eastAsia="zh-CN"/>
        </w:rPr>
        <w:t>创新普法方式，不限于设摊等传统传播方式，拓展运用“报、网、端、微、屏”的法治传播方式，</w:t>
      </w:r>
      <w:r>
        <w:rPr>
          <w:rStyle w:val="14"/>
          <w:rFonts w:hint="default" w:ascii="仿宋" w:hAnsi="仿宋" w:eastAsia="仿宋" w:cs="仿宋"/>
          <w:b w:val="0"/>
          <w:bCs/>
          <w:lang w:val="en-US" w:eastAsia="zh-CN"/>
        </w:rPr>
        <w:t>丰富普法渠道和内容，</w:t>
      </w:r>
      <w:r>
        <w:rPr>
          <w:rStyle w:val="14"/>
          <w:rFonts w:hint="default" w:ascii="仿宋" w:hAnsi="仿宋" w:eastAsia="仿宋" w:cs="仿宋"/>
          <w:b w:val="0"/>
          <w:bCs/>
          <w:lang w:eastAsia="zh-CN"/>
        </w:rPr>
        <w:t>提高普法质量，形成法治需求与普法供给之间更高水平的动态平衡。紧贴走好全媒体时代群众路线，鼓励公众创作个性化普法产品。</w:t>
      </w:r>
      <w:r>
        <w:rPr>
          <w:rStyle w:val="14"/>
          <w:rFonts w:hint="default" w:ascii="仿宋" w:hAnsi="仿宋" w:eastAsia="仿宋" w:cs="仿宋"/>
          <w:b w:val="0"/>
          <w:bCs/>
          <w:lang w:val="en-US" w:eastAsia="zh-CN"/>
        </w:rPr>
        <w:t>提升真光、星河、高陵公共法律服务客厅能级，打造集法律咨询、法治活动、人民调解等功能于一体化的公共法律服务场所，为老百姓提供家门口的一站式法律服务</w:t>
      </w:r>
      <w:r>
        <w:rPr>
          <w:rFonts w:hint="eastAsia"/>
          <w:b w:val="0"/>
          <w:bCs/>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Chars="200"/>
        <w:textAlignment w:val="auto"/>
        <w:rPr>
          <w:rFonts w:hint="default"/>
          <w:b w:val="0"/>
          <w:bCs/>
        </w:rPr>
      </w:pPr>
      <w:r>
        <w:rPr>
          <w:rFonts w:hint="eastAsia"/>
          <w:b w:val="0"/>
          <w:bCs/>
          <w:lang w:eastAsia="zh-CN"/>
        </w:rPr>
        <w:t>七、</w:t>
      </w:r>
      <w:r>
        <w:rPr>
          <w:rFonts w:hint="default"/>
          <w:b w:val="0"/>
          <w:bCs/>
        </w:rPr>
        <w:t>加强组织实施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rPr>
      </w:pPr>
      <w:r>
        <w:rPr>
          <w:rStyle w:val="14"/>
          <w:rFonts w:hint="default" w:ascii="仿宋" w:hAnsi="仿宋" w:eastAsia="仿宋" w:cs="仿宋"/>
          <w:lang w:eastAsia="zh-CN"/>
        </w:rPr>
        <w:t>（一）加强组织领导。</w:t>
      </w:r>
      <w:r>
        <w:rPr>
          <w:rStyle w:val="14"/>
          <w:rFonts w:hint="default" w:ascii="仿宋" w:hAnsi="仿宋" w:eastAsia="仿宋" w:cs="仿宋"/>
          <w:b w:val="0"/>
          <w:bCs/>
          <w:lang w:eastAsia="zh-CN"/>
        </w:rPr>
        <w:t>健全完善党委领导、政府主导、人大监督、部门负责、社会参与的法治宣传教育领导体制和工作机制，形成大普法工作格局。更加注重系统观念、法治思维，把推进全民普法摆上重要工作日程。发挥全面依法治区委员会守法普法协调小组作用，发挥督促落实、调查研究、联络沟通的作用，确保决策部署落实到位。严格落实党政主要负责人推进法治建设第一责任人职责的要求，认真履行普法领导责任</w:t>
      </w:r>
      <w:r>
        <w:rPr>
          <w:rFonts w:hint="default"/>
          <w:b w:val="0"/>
          <w:bCs/>
        </w:rPr>
        <w:t>。</w:t>
      </w:r>
    </w:p>
    <w:p>
      <w:pPr>
        <w:pageBreakBefore w:val="0"/>
        <w:widowControl w:val="0"/>
        <w:kinsoku/>
        <w:wordWrap/>
        <w:overflowPunct/>
        <w:topLinePunct w:val="0"/>
        <w:autoSpaceDE/>
        <w:autoSpaceDN/>
        <w:bidi w:val="0"/>
        <w:adjustRightInd/>
        <w:snapToGrid/>
        <w:spacing w:line="600" w:lineRule="exact"/>
        <w:textAlignment w:val="auto"/>
        <w:rPr>
          <w:rFonts w:hint="default"/>
          <w:b w:val="0"/>
          <w:bCs/>
        </w:rPr>
      </w:pPr>
      <w:r>
        <w:rPr>
          <w:rStyle w:val="14"/>
          <w:rFonts w:hint="default" w:ascii="仿宋" w:hAnsi="仿宋" w:eastAsia="仿宋" w:cs="仿宋"/>
          <w:lang w:eastAsia="zh-CN"/>
        </w:rPr>
        <w:t>（二）全面落实普法责任制。</w:t>
      </w:r>
      <w:r>
        <w:rPr>
          <w:rStyle w:val="14"/>
          <w:rFonts w:hint="default" w:ascii="仿宋" w:hAnsi="仿宋" w:eastAsia="仿宋" w:cs="仿宋"/>
          <w:b w:val="0"/>
          <w:bCs/>
          <w:lang w:val="en-US" w:eastAsia="zh-CN"/>
        </w:rPr>
        <w:t>加强行政执法宣传，宣传典型执法案例、高频违法案例、新兴案件领域，坚持以案释法，进一步降低违法风险。</w:t>
      </w:r>
      <w:r>
        <w:rPr>
          <w:rStyle w:val="14"/>
          <w:rFonts w:hint="default" w:ascii="仿宋" w:hAnsi="仿宋" w:eastAsia="仿宋" w:cs="仿宋"/>
          <w:b w:val="0"/>
          <w:bCs/>
          <w:lang w:eastAsia="zh-CN"/>
        </w:rPr>
        <w:t>强化“谁执法谁普法”普法责任制，进一步完善真如镇街道普法责任清单制度，细化普法内容、措施标准和责任。推行“谁管理谁普法”“谁服务谁普法”的工作方式，促进街道各部门、各执法主体加强本系统本行业本单位人员学法用法，加大对管理、服务对象、特殊人群普法力度，落实普法责任</w:t>
      </w:r>
      <w:r>
        <w:rPr>
          <w:rFonts w:hint="default"/>
          <w:b w:val="0"/>
          <w:bCs/>
        </w:rPr>
        <w:t>。</w:t>
      </w:r>
    </w:p>
    <w:p>
      <w:pPr>
        <w:pageBreakBefore w:val="0"/>
        <w:widowControl w:val="0"/>
        <w:kinsoku/>
        <w:wordWrap/>
        <w:overflowPunct/>
        <w:topLinePunct w:val="0"/>
        <w:autoSpaceDE/>
        <w:autoSpaceDN/>
        <w:bidi w:val="0"/>
        <w:adjustRightInd/>
        <w:snapToGrid/>
        <w:spacing w:line="600" w:lineRule="exact"/>
        <w:textAlignment w:val="auto"/>
        <w:rPr>
          <w:rFonts w:hint="default"/>
          <w:b w:val="0"/>
          <w:bCs/>
        </w:rPr>
      </w:pPr>
      <w:r>
        <w:rPr>
          <w:rStyle w:val="14"/>
          <w:rFonts w:hint="default" w:ascii="仿宋" w:hAnsi="仿宋" w:eastAsia="仿宋" w:cs="仿宋"/>
          <w:lang w:eastAsia="zh-CN"/>
        </w:rPr>
        <w:t>（三）</w:t>
      </w:r>
      <w:r>
        <w:rPr>
          <w:rStyle w:val="14"/>
          <w:rFonts w:hint="eastAsia" w:ascii="仿宋" w:hAnsi="仿宋" w:eastAsia="仿宋" w:cs="仿宋"/>
          <w:lang w:eastAsia="zh-CN"/>
        </w:rPr>
        <w:t>加强基层保障</w:t>
      </w:r>
      <w:r>
        <w:rPr>
          <w:rStyle w:val="14"/>
          <w:rFonts w:hint="default" w:ascii="仿宋" w:hAnsi="仿宋" w:eastAsia="仿宋" w:cs="仿宋"/>
          <w:lang w:eastAsia="zh-CN"/>
        </w:rPr>
        <w:t>。</w:t>
      </w:r>
      <w:r>
        <w:rPr>
          <w:rStyle w:val="14"/>
          <w:rFonts w:hint="default" w:ascii="仿宋" w:hAnsi="仿宋" w:eastAsia="仿宋" w:cs="仿宋"/>
          <w:b w:val="0"/>
          <w:bCs/>
          <w:lang w:eastAsia="zh-CN"/>
        </w:rPr>
        <w:t>根据普法工作任务，安排相应普法专项经费。落实经费保障，将法治宣传教育经费纳入本级财政预算，探索对法治宣传教育实行政府购买服务，加强对经费管理、监督，做好绩效评价工作</w:t>
      </w:r>
      <w:r>
        <w:rPr>
          <w:rFonts w:hint="default"/>
          <w:b w:val="0"/>
          <w:bCs/>
        </w:rPr>
        <w:t>。</w:t>
      </w:r>
    </w:p>
    <w:p>
      <w:pPr>
        <w:pageBreakBefore w:val="0"/>
        <w:widowControl w:val="0"/>
        <w:kinsoku/>
        <w:wordWrap/>
        <w:overflowPunct/>
        <w:topLinePunct w:val="0"/>
        <w:autoSpaceDE/>
        <w:autoSpaceDN/>
        <w:bidi w:val="0"/>
        <w:adjustRightInd/>
        <w:snapToGrid/>
        <w:spacing w:line="600" w:lineRule="exact"/>
        <w:textAlignment w:val="auto"/>
        <w:rPr>
          <w:rFonts w:hint="eastAsia"/>
          <w:b w:val="0"/>
          <w:bCs/>
          <w:lang w:val="en-US" w:eastAsia="zh-CN"/>
        </w:rPr>
      </w:pPr>
      <w:r>
        <w:rPr>
          <w:rStyle w:val="14"/>
          <w:rFonts w:hint="eastAsia" w:ascii="仿宋" w:hAnsi="仿宋" w:eastAsia="仿宋" w:cs="仿宋"/>
          <w:lang w:val="en-US" w:eastAsia="zh-CN"/>
        </w:rPr>
        <w:t>（四）汇聚普法合力。</w:t>
      </w:r>
      <w:r>
        <w:rPr>
          <w:rStyle w:val="14"/>
          <w:rFonts w:hint="eastAsia" w:ascii="仿宋" w:hAnsi="仿宋" w:eastAsia="仿宋" w:cs="仿宋"/>
          <w:b w:val="0"/>
          <w:bCs/>
          <w:lang w:val="en-US" w:eastAsia="zh-CN"/>
        </w:rPr>
        <w:t>发挥街道各条线、各部门在普法工作中的积极作用，巩固发展社会普法大格局，实现法治宣传教育资源开放共享。强化品牌效应，继续深化“法律四进”活动，推进法进机关、法进学校、法进社区、法进楼宇规范化发展</w:t>
      </w:r>
      <w:r>
        <w:rPr>
          <w:rFonts w:hint="eastAsia"/>
          <w:b w:val="0"/>
          <w:bCs/>
          <w:lang w:val="en-US" w:eastAsia="zh-CN"/>
        </w:rPr>
        <w:t>。</w:t>
      </w:r>
    </w:p>
    <w:p>
      <w:pPr>
        <w:pStyle w:val="2"/>
        <w:pageBreakBefore w:val="0"/>
        <w:widowControl w:val="0"/>
        <w:kinsoku/>
        <w:wordWrap/>
        <w:overflowPunct/>
        <w:topLinePunct w:val="0"/>
        <w:autoSpaceDE/>
        <w:autoSpaceDN/>
        <w:bidi w:val="0"/>
        <w:adjustRightInd/>
        <w:snapToGrid/>
        <w:spacing w:line="600" w:lineRule="exact"/>
        <w:textAlignment w:val="auto"/>
        <w:rPr>
          <w:rFonts w:hint="default"/>
          <w:b w:val="0"/>
          <w:bCs/>
          <w:lang w:val="en-US" w:eastAsia="zh-CN"/>
        </w:rPr>
      </w:pPr>
    </w:p>
    <w:sectPr>
      <w:footerReference r:id="rId5" w:type="default"/>
      <w:pgSz w:w="11906" w:h="16838"/>
      <w:pgMar w:top="1440" w:right="1587" w:bottom="1440"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2"/>
                              <w:szCs w:val="36"/>
                            </w:rPr>
                            <w:fldChar w:fldCharType="begin"/>
                          </w:r>
                          <w:r>
                            <w:rPr>
                              <w:sz w:val="22"/>
                              <w:szCs w:val="36"/>
                            </w:rPr>
                            <w:instrText xml:space="preserve"> PAGE  \* MERGEFORMAT </w:instrText>
                          </w:r>
                          <w:r>
                            <w:rPr>
                              <w:sz w:val="22"/>
                              <w:szCs w:val="36"/>
                            </w:rPr>
                            <w:fldChar w:fldCharType="separate"/>
                          </w:r>
                          <w:r>
                            <w:rPr>
                              <w:sz w:val="22"/>
                              <w:szCs w:val="36"/>
                            </w:rPr>
                            <w:t>1</w:t>
                          </w:r>
                          <w:r>
                            <w:rPr>
                              <w:sz w:val="22"/>
                              <w:szCs w:val="3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rPr>
                        <w:sz w:val="22"/>
                        <w:szCs w:val="36"/>
                      </w:rPr>
                      <w:fldChar w:fldCharType="begin"/>
                    </w:r>
                    <w:r>
                      <w:rPr>
                        <w:sz w:val="22"/>
                        <w:szCs w:val="36"/>
                      </w:rPr>
                      <w:instrText xml:space="preserve"> PAGE  \* MERGEFORMAT </w:instrText>
                    </w:r>
                    <w:r>
                      <w:rPr>
                        <w:sz w:val="22"/>
                        <w:szCs w:val="36"/>
                      </w:rPr>
                      <w:fldChar w:fldCharType="separate"/>
                    </w:r>
                    <w:r>
                      <w:rPr>
                        <w:sz w:val="22"/>
                        <w:szCs w:val="36"/>
                      </w:rPr>
                      <w:t>1</w:t>
                    </w:r>
                    <w:r>
                      <w:rPr>
                        <w:sz w:val="22"/>
                        <w:szCs w:val="3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4ADC08"/>
    <w:multiLevelType w:val="singleLevel"/>
    <w:tmpl w:val="CD4ADC08"/>
    <w:lvl w:ilvl="0" w:tentative="0">
      <w:start w:val="1"/>
      <w:numFmt w:val="chineseCounting"/>
      <w:pStyle w:val="4"/>
      <w:suff w:val="nothing"/>
      <w:lvlText w:val="%1、"/>
      <w:lvlJc w:val="left"/>
      <w:pPr>
        <w:ind w:left="0" w:firstLine="420"/>
      </w:pPr>
      <w:rPr>
        <w:rFonts w:hint="eastAsia"/>
      </w:rPr>
    </w:lvl>
  </w:abstractNum>
  <w:abstractNum w:abstractNumId="1">
    <w:nsid w:val="EE84D105"/>
    <w:multiLevelType w:val="singleLevel"/>
    <w:tmpl w:val="EE84D105"/>
    <w:lvl w:ilvl="0" w:tentative="0">
      <w:start w:val="1"/>
      <w:numFmt w:val="chineseCounting"/>
      <w:pStyle w:val="5"/>
      <w:suff w:val="nothing"/>
      <w:lvlText w:val="（%1）"/>
      <w:lvlJc w:val="left"/>
      <w:pPr>
        <w:ind w:left="0" w:firstLine="420"/>
      </w:pPr>
      <w:rPr>
        <w:rFonts w:hint="eastAsia"/>
      </w:rPr>
    </w:lvl>
  </w:abstractNum>
  <w:abstractNum w:abstractNumId="2">
    <w:nsid w:val="66CB17DC"/>
    <w:multiLevelType w:val="singleLevel"/>
    <w:tmpl w:val="66CB17DC"/>
    <w:lvl w:ilvl="0" w:tentative="0">
      <w:start w:val="1"/>
      <w:numFmt w:val="chineseCounting"/>
      <w:suff w:val="nothing"/>
      <w:lvlText w:val="（%1）"/>
      <w:lvlJc w:val="left"/>
      <w:rPr>
        <w:rFonts w:hint="eastAsia" w:ascii="仿宋" w:hAnsi="仿宋" w:eastAsia="仿宋" w:cs="仿宋"/>
        <w:b/>
        <w:bC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ZGQzNTZiZjlmMzkxNmY3NTliYzMxMzhiNjM2MTIifQ=="/>
  </w:docVars>
  <w:rsids>
    <w:rsidRoot w:val="434E5701"/>
    <w:rsid w:val="00EA5874"/>
    <w:rsid w:val="01383D00"/>
    <w:rsid w:val="023A2E4D"/>
    <w:rsid w:val="02DC0905"/>
    <w:rsid w:val="034F716A"/>
    <w:rsid w:val="042F32D8"/>
    <w:rsid w:val="05053F22"/>
    <w:rsid w:val="05461324"/>
    <w:rsid w:val="05A24640"/>
    <w:rsid w:val="061734AF"/>
    <w:rsid w:val="074B29BA"/>
    <w:rsid w:val="07AA7EF4"/>
    <w:rsid w:val="09936BDF"/>
    <w:rsid w:val="099B703A"/>
    <w:rsid w:val="09E11572"/>
    <w:rsid w:val="0A654161"/>
    <w:rsid w:val="0AED63CB"/>
    <w:rsid w:val="0D5D0BE3"/>
    <w:rsid w:val="0D814EA6"/>
    <w:rsid w:val="0EA33B17"/>
    <w:rsid w:val="0F196B60"/>
    <w:rsid w:val="0F953DB9"/>
    <w:rsid w:val="1045133B"/>
    <w:rsid w:val="10873ED3"/>
    <w:rsid w:val="10E07526"/>
    <w:rsid w:val="10E47007"/>
    <w:rsid w:val="11A44988"/>
    <w:rsid w:val="12496403"/>
    <w:rsid w:val="13855D36"/>
    <w:rsid w:val="16497D75"/>
    <w:rsid w:val="165F30CF"/>
    <w:rsid w:val="169C055B"/>
    <w:rsid w:val="181B5077"/>
    <w:rsid w:val="192768F8"/>
    <w:rsid w:val="197B401F"/>
    <w:rsid w:val="19AA0461"/>
    <w:rsid w:val="19E971DB"/>
    <w:rsid w:val="1A2C1331"/>
    <w:rsid w:val="1A3C3D7E"/>
    <w:rsid w:val="1A812EDA"/>
    <w:rsid w:val="1B065554"/>
    <w:rsid w:val="1C5F506E"/>
    <w:rsid w:val="1DB251C5"/>
    <w:rsid w:val="1DBB5BFB"/>
    <w:rsid w:val="1DFC17B3"/>
    <w:rsid w:val="1F0912D9"/>
    <w:rsid w:val="1F19096B"/>
    <w:rsid w:val="1FD8119C"/>
    <w:rsid w:val="20C770EB"/>
    <w:rsid w:val="21321F54"/>
    <w:rsid w:val="2169456C"/>
    <w:rsid w:val="21A31FDE"/>
    <w:rsid w:val="21B56230"/>
    <w:rsid w:val="23B912C2"/>
    <w:rsid w:val="23F0280B"/>
    <w:rsid w:val="23F70D83"/>
    <w:rsid w:val="241118F9"/>
    <w:rsid w:val="24225FD5"/>
    <w:rsid w:val="252D18B6"/>
    <w:rsid w:val="25855C49"/>
    <w:rsid w:val="25E96E4A"/>
    <w:rsid w:val="260B42C8"/>
    <w:rsid w:val="26CC7C68"/>
    <w:rsid w:val="288708E1"/>
    <w:rsid w:val="28E76FF5"/>
    <w:rsid w:val="298D172F"/>
    <w:rsid w:val="2A337FFE"/>
    <w:rsid w:val="2A9417BF"/>
    <w:rsid w:val="2AC1560A"/>
    <w:rsid w:val="2BB329BF"/>
    <w:rsid w:val="2C4252A2"/>
    <w:rsid w:val="2CFC2686"/>
    <w:rsid w:val="2D176291"/>
    <w:rsid w:val="2DE47E86"/>
    <w:rsid w:val="2E7B7773"/>
    <w:rsid w:val="302C79CA"/>
    <w:rsid w:val="305672D2"/>
    <w:rsid w:val="31F95B16"/>
    <w:rsid w:val="32D67EBD"/>
    <w:rsid w:val="334D2131"/>
    <w:rsid w:val="33D04B10"/>
    <w:rsid w:val="33D64D10"/>
    <w:rsid w:val="34445C5F"/>
    <w:rsid w:val="354731C3"/>
    <w:rsid w:val="3583030D"/>
    <w:rsid w:val="35C21F37"/>
    <w:rsid w:val="363A223C"/>
    <w:rsid w:val="36DA67E1"/>
    <w:rsid w:val="370440EB"/>
    <w:rsid w:val="38327654"/>
    <w:rsid w:val="38AA12C9"/>
    <w:rsid w:val="39072A78"/>
    <w:rsid w:val="3943283E"/>
    <w:rsid w:val="39916AF0"/>
    <w:rsid w:val="3993183E"/>
    <w:rsid w:val="39AA3D12"/>
    <w:rsid w:val="39C02BF7"/>
    <w:rsid w:val="3A1C576D"/>
    <w:rsid w:val="3A505F15"/>
    <w:rsid w:val="3A751378"/>
    <w:rsid w:val="3AA42EB9"/>
    <w:rsid w:val="3ABE61DE"/>
    <w:rsid w:val="3B0357CB"/>
    <w:rsid w:val="3B4E3949"/>
    <w:rsid w:val="3C5027D7"/>
    <w:rsid w:val="3D226689"/>
    <w:rsid w:val="3E3B6B5A"/>
    <w:rsid w:val="3E7F4D15"/>
    <w:rsid w:val="3E817133"/>
    <w:rsid w:val="3EE31B9B"/>
    <w:rsid w:val="3EF2484B"/>
    <w:rsid w:val="3F7E0B9F"/>
    <w:rsid w:val="3F8C2577"/>
    <w:rsid w:val="3F8E1B07"/>
    <w:rsid w:val="407C2BF4"/>
    <w:rsid w:val="410345C5"/>
    <w:rsid w:val="41772259"/>
    <w:rsid w:val="41E2376E"/>
    <w:rsid w:val="42062E62"/>
    <w:rsid w:val="42C27FF4"/>
    <w:rsid w:val="42CC3A41"/>
    <w:rsid w:val="434E5701"/>
    <w:rsid w:val="43670053"/>
    <w:rsid w:val="440F1CA5"/>
    <w:rsid w:val="457A5FEE"/>
    <w:rsid w:val="469430C3"/>
    <w:rsid w:val="48F613A8"/>
    <w:rsid w:val="49A54895"/>
    <w:rsid w:val="4A0155CC"/>
    <w:rsid w:val="4A156E9F"/>
    <w:rsid w:val="4D5F2516"/>
    <w:rsid w:val="4DB56DF9"/>
    <w:rsid w:val="4DE0767B"/>
    <w:rsid w:val="4E326299"/>
    <w:rsid w:val="4E956165"/>
    <w:rsid w:val="4E9C2F01"/>
    <w:rsid w:val="4F13083E"/>
    <w:rsid w:val="50033C05"/>
    <w:rsid w:val="50D746C9"/>
    <w:rsid w:val="51C97DCD"/>
    <w:rsid w:val="52425DE1"/>
    <w:rsid w:val="53367966"/>
    <w:rsid w:val="53863E66"/>
    <w:rsid w:val="541D1254"/>
    <w:rsid w:val="561072C2"/>
    <w:rsid w:val="56223B05"/>
    <w:rsid w:val="56BE49FC"/>
    <w:rsid w:val="56C010E5"/>
    <w:rsid w:val="59664080"/>
    <w:rsid w:val="59D64815"/>
    <w:rsid w:val="5A221372"/>
    <w:rsid w:val="5B9B2F80"/>
    <w:rsid w:val="5BCC1139"/>
    <w:rsid w:val="5D56581E"/>
    <w:rsid w:val="5D5D4B98"/>
    <w:rsid w:val="5D674BF8"/>
    <w:rsid w:val="5DB013A5"/>
    <w:rsid w:val="5DC954E7"/>
    <w:rsid w:val="5E912F6A"/>
    <w:rsid w:val="5EBF0355"/>
    <w:rsid w:val="5F253171"/>
    <w:rsid w:val="5F4E7C83"/>
    <w:rsid w:val="5F9E0D8E"/>
    <w:rsid w:val="5FF64856"/>
    <w:rsid w:val="604E179B"/>
    <w:rsid w:val="608C1C3B"/>
    <w:rsid w:val="614E7FFD"/>
    <w:rsid w:val="61FE2CC1"/>
    <w:rsid w:val="6383138C"/>
    <w:rsid w:val="63BC5613"/>
    <w:rsid w:val="64106877"/>
    <w:rsid w:val="64AE167A"/>
    <w:rsid w:val="651274E7"/>
    <w:rsid w:val="659550EE"/>
    <w:rsid w:val="65BD30BC"/>
    <w:rsid w:val="67175036"/>
    <w:rsid w:val="68031C95"/>
    <w:rsid w:val="68727968"/>
    <w:rsid w:val="6A4C50F4"/>
    <w:rsid w:val="6B9D4787"/>
    <w:rsid w:val="6BBE1DB2"/>
    <w:rsid w:val="6C8A72CE"/>
    <w:rsid w:val="6D140FEE"/>
    <w:rsid w:val="6D160D64"/>
    <w:rsid w:val="6D386497"/>
    <w:rsid w:val="6DD81C0D"/>
    <w:rsid w:val="6E577331"/>
    <w:rsid w:val="6FA51AB1"/>
    <w:rsid w:val="703513B6"/>
    <w:rsid w:val="70800A32"/>
    <w:rsid w:val="709678F1"/>
    <w:rsid w:val="70A72179"/>
    <w:rsid w:val="70EB564B"/>
    <w:rsid w:val="71A76A38"/>
    <w:rsid w:val="734A3D99"/>
    <w:rsid w:val="735541C6"/>
    <w:rsid w:val="735F1C9E"/>
    <w:rsid w:val="73FB56F2"/>
    <w:rsid w:val="7471046D"/>
    <w:rsid w:val="75343DB8"/>
    <w:rsid w:val="76336816"/>
    <w:rsid w:val="76435B02"/>
    <w:rsid w:val="768D3C0C"/>
    <w:rsid w:val="77E63D68"/>
    <w:rsid w:val="78573F82"/>
    <w:rsid w:val="79005763"/>
    <w:rsid w:val="79964E40"/>
    <w:rsid w:val="7A180265"/>
    <w:rsid w:val="7E7B1F9B"/>
    <w:rsid w:val="7E81225C"/>
    <w:rsid w:val="7F0976D5"/>
    <w:rsid w:val="7F333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420" w:firstLineChars="200"/>
      <w:jc w:val="both"/>
    </w:pPr>
    <w:rPr>
      <w:rFonts w:eastAsia="仿宋"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黑体"/>
      <w:b/>
      <w:kern w:val="44"/>
      <w:sz w:val="44"/>
    </w:rPr>
  </w:style>
  <w:style w:type="paragraph" w:styleId="4">
    <w:name w:val="heading 2"/>
    <w:basedOn w:val="1"/>
    <w:next w:val="1"/>
    <w:link w:val="13"/>
    <w:unhideWhenUsed/>
    <w:qFormat/>
    <w:uiPriority w:val="0"/>
    <w:pPr>
      <w:numPr>
        <w:ilvl w:val="0"/>
        <w:numId w:val="1"/>
      </w:numPr>
      <w:spacing w:before="0" w:beforeAutospacing="1" w:after="0" w:afterAutospacing="1"/>
      <w:jc w:val="left"/>
      <w:outlineLvl w:val="1"/>
    </w:pPr>
    <w:rPr>
      <w:rFonts w:hint="eastAsia" w:ascii="宋体" w:hAnsi="宋体" w:eastAsia="黑体" w:cs="宋体"/>
      <w:b/>
      <w:kern w:val="0"/>
      <w:sz w:val="32"/>
      <w:szCs w:val="36"/>
      <w:lang w:bidi="ar"/>
    </w:rPr>
  </w:style>
  <w:style w:type="paragraph" w:styleId="5">
    <w:name w:val="heading 3"/>
    <w:basedOn w:val="1"/>
    <w:next w:val="1"/>
    <w:link w:val="14"/>
    <w:unhideWhenUsed/>
    <w:qFormat/>
    <w:uiPriority w:val="0"/>
    <w:pPr>
      <w:keepNext/>
      <w:keepLines/>
      <w:numPr>
        <w:ilvl w:val="0"/>
        <w:numId w:val="2"/>
      </w:numPr>
      <w:spacing w:before="260" w:beforeLines="0" w:beforeAutospacing="0" w:after="260" w:afterLines="0" w:afterAutospacing="0" w:line="413" w:lineRule="auto"/>
      <w:outlineLvl w:val="2"/>
    </w:pPr>
    <w:rPr>
      <w:rFonts w:eastAsia="楷体"/>
      <w:b/>
    </w:rPr>
  </w:style>
  <w:style w:type="paragraph" w:styleId="6">
    <w:name w:val="heading 4"/>
    <w:basedOn w:val="1"/>
    <w:next w:val="1"/>
    <w:link w:val="15"/>
    <w:semiHidden/>
    <w:unhideWhenUsed/>
    <w:qFormat/>
    <w:uiPriority w:val="0"/>
    <w:pPr>
      <w:keepNext/>
      <w:keepLines/>
      <w:spacing w:before="280" w:beforeLines="0" w:beforeAutospacing="0" w:after="290" w:afterLines="0" w:afterAutospacing="0" w:line="372" w:lineRule="auto"/>
      <w:outlineLvl w:val="3"/>
    </w:pPr>
    <w:rPr>
      <w:rFonts w:ascii="Arial" w:hAnsi="Arial"/>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customStyle="1" w:styleId="13">
    <w:name w:val="标题 2 Char"/>
    <w:link w:val="4"/>
    <w:qFormat/>
    <w:uiPriority w:val="0"/>
    <w:rPr>
      <w:rFonts w:ascii="宋体" w:hAnsi="宋体" w:eastAsia="黑体"/>
      <w:b/>
      <w:sz w:val="32"/>
    </w:rPr>
  </w:style>
  <w:style w:type="character" w:customStyle="1" w:styleId="14">
    <w:name w:val="标题 3 Char"/>
    <w:link w:val="5"/>
    <w:qFormat/>
    <w:uiPriority w:val="0"/>
    <w:rPr>
      <w:rFonts w:eastAsia="楷体"/>
      <w:b/>
      <w:sz w:val="32"/>
    </w:rPr>
  </w:style>
  <w:style w:type="character" w:customStyle="1" w:styleId="15">
    <w:name w:val="标题 4 Char"/>
    <w:link w:val="6"/>
    <w:qFormat/>
    <w:uiPriority w:val="0"/>
    <w:rPr>
      <w:rFonts w:ascii="Arial" w:hAnsi="Arial" w:eastAsia="仿宋"/>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6298</Words>
  <Characters>6338</Characters>
  <Lines>0</Lines>
  <Paragraphs>0</Paragraphs>
  <TotalTime>0</TotalTime>
  <ScaleCrop>false</ScaleCrop>
  <LinksUpToDate>false</LinksUpToDate>
  <CharactersWithSpaces>6338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2021-12-06T06:41:00Z</dcterms:created>
  <dc:creator>甜甜</dc:creator>
  <cp:lastModifiedBy>sun</cp:lastModifiedBy>
  <cp:lastPrinted>2022-01-24T06:07:00Z</cp:lastPrinted>
  <dcterms:modified xsi:type="dcterms:W3CDTF">2024-06-12T07:18:12Z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C6CD95DF0C1B4A26B44CA3065C817761</vt:lpwstr>
  </property>
</Properties>
</file>